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joio e o trigo, o mal e o bem</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Doutrina Espírita tem como base a ciência, a filosofia e a religião. Por isso, no Espiritismo não existem dogmas, existe a fé raciocinada.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Mas o que é um dogma? No sentido religioso, um dogma é uma verdade considerada oficialmente revelada por Deus e aceita como obrigatória dentro de uma determinada tradição religiosa. É uma verdade imposta; os seguidores daquela religião não têm o direito de </w:t>
      </w:r>
      <w:r>
        <w:rPr>
          <w:rFonts w:eastAsia="Times New Roman" w:cs="Times New Roman" w:ascii="Garamond" w:hAnsi="Garamond"/>
          <w:color w:val="000000"/>
          <w:kern w:val="0"/>
          <w:sz w:val="36"/>
          <w:szCs w:val="36"/>
          <w:shd w:fill="auto" w:val="clear"/>
          <w:lang w:val="en-US" w:eastAsia="zh-CN" w:bidi="hi-IN"/>
        </w:rPr>
        <w:t>questionar</w:t>
      </w:r>
      <w:r>
        <w:rPr>
          <w:rFonts w:eastAsia="Times New Roman" w:cs="Times New Roman" w:ascii="Garamond" w:hAnsi="Garamond"/>
          <w:color w:val="000000"/>
          <w:kern w:val="0"/>
          <w:sz w:val="36"/>
          <w:szCs w:val="36"/>
          <w:shd w:fill="auto" w:val="clear"/>
          <w:lang w:val="en-US" w:eastAsia="zh-CN" w:bidi="hi-IN"/>
        </w:rPr>
        <w:t xml:space="preserve"> um dogma.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Um exemplo é o dogma das penas eternas. Ele estabelece que, após uma única existência terrena, a alma recebe um destino definitivo: felicidade eterna no céu ou sofrimento eterno no inferno.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que determina esse destino é a maneira como </w:t>
      </w: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 xml:space="preserve"> alma conduziu sua existência única: se fez o bem, irá para o céu; se fez o mal, irá para o inferno.</w:t>
      </w:r>
    </w:p>
    <w:p>
      <w:pPr>
        <w:pStyle w:val="Normal"/>
        <w:jc w:val="both"/>
        <w:rPr>
          <w:sz w:val="36"/>
          <w:szCs w:val="36"/>
        </w:rPr>
      </w:pPr>
      <w:r>
        <w:rPr>
          <w:sz w:val="36"/>
          <w:szCs w:val="36"/>
        </w:rPr>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 o que é a fé raciocinada? Como o próprio nome sugere, é a fé construída através do raciocínio, do bom senso, do sentimento de justiça e até da lógica. Em outras palavras: quando eu creio em algo, eu sei </w:t>
      </w:r>
      <w:r>
        <w:rPr>
          <w:rFonts w:eastAsia="Times New Roman" w:cs="Times New Roman" w:ascii="Garamond" w:hAnsi="Garamond"/>
          <w:color w:val="000000"/>
          <w:kern w:val="0"/>
          <w:sz w:val="36"/>
          <w:szCs w:val="36"/>
          <w:shd w:fill="auto" w:val="clear"/>
          <w:lang w:val="en-US" w:eastAsia="zh-CN" w:bidi="hi-IN"/>
        </w:rPr>
        <w:t>a razão pela qual eu</w:t>
      </w:r>
      <w:r>
        <w:rPr>
          <w:rFonts w:eastAsia="Times New Roman" w:cs="Times New Roman" w:ascii="Garamond" w:hAnsi="Garamond"/>
          <w:color w:val="000000"/>
          <w:kern w:val="0"/>
          <w:sz w:val="36"/>
          <w:szCs w:val="36"/>
          <w:shd w:fill="auto" w:val="clear"/>
          <w:lang w:val="en-US" w:eastAsia="zh-CN" w:bidi="hi-IN"/>
        </w:rPr>
        <w:t xml:space="preserve"> creio naquilo. </w:t>
      </w:r>
    </w:p>
    <w:p>
      <w:pPr>
        <w:pStyle w:val="Normal"/>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 a fé raciocinada, não há imposição de ideias. O que existe é um ensinamento que me foi apresentado, sobre o qual refleti, raciocinei e analisei cuidadosamente, até concluir que realmente faz sentido acreditar nele.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Como a Doutrina Espírita interpreta a questão das penas eternas?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Espiritismo rejeita </w:t>
      </w:r>
      <w:r>
        <w:rPr>
          <w:rFonts w:eastAsia="Times New Roman" w:cs="Times New Roman" w:ascii="Garamond" w:hAnsi="Garamond"/>
          <w:color w:val="000000"/>
          <w:kern w:val="0"/>
          <w:sz w:val="36"/>
          <w:szCs w:val="36"/>
          <w:shd w:fill="auto" w:val="clear"/>
          <w:lang w:val="en-US" w:eastAsia="zh-CN" w:bidi="hi-IN"/>
        </w:rPr>
        <w:t>ess</w:t>
      </w:r>
      <w:r>
        <w:rPr>
          <w:rFonts w:eastAsia="Times New Roman" w:cs="Times New Roman" w:ascii="Garamond" w:hAnsi="Garamond"/>
          <w:color w:val="000000"/>
          <w:kern w:val="0"/>
          <w:sz w:val="36"/>
          <w:szCs w:val="36"/>
          <w:shd w:fill="auto" w:val="clear"/>
          <w:lang w:val="en-US" w:eastAsia="zh-CN" w:bidi="hi-IN"/>
        </w:rPr>
        <w:t>a ideia</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por considerá-la incompatível com a justiça e a misericórdia divinas. A alma não tem uma única existência, mas nasce e renasce inúmeras vezes. Cada nova existência é programada de acordo com os méritos adquiridos e os débitos contraídos pelo Espírito até então.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sofrimento espiritual existe sim, mas é sempre temporário e educativo, pois todo Espírito está destinado ao progresso moral.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Céu e inferno deixam de ser locais definitivos de recompensa ou condenação e passam a representar estados transitórios da consciência, diretamente ligados às escolhas e ao grau evolutivo de cada Espírito.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maior que seja o sofrimento pelo qual o Espírito - encarnado ou desencarnado - esteja passando, há um motivo justo para aquele sofrimento, mas o Espírito jamais deixa de ser amparado pelo amor e pela misericórdia de Deus.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a Doutrina Espírita é tão consoladora: ela nos revela um Deus que rege o universo com sabedoria, amor e misericórdia, ao mesmo tempo em que esclarece os ensinamentos do Evangelho de Jesus de forma simples e profunda, ajudando-nos a compreendê-los e aplicá-los em nossa vida.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mesmo com toda a luz que o Espiritismo traz, ainda não conseguimos compreender determinados conceitos, não por alguma deficiência da doutrina, mas porque nos faltam conhecimentos acerca de muitas coisas. E não tem nada de errado com isso. É uma condição natural, considerando o atual estágio evolutivo em que nos encontramos.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Um dos conceitos que ainda não compreendemos completamente é </w:t>
      </w:r>
      <w:r>
        <w:rPr>
          <w:rFonts w:eastAsia="Times New Roman" w:cs="Times New Roman" w:ascii="Garamond" w:hAnsi="Garamond"/>
          <w:color w:val="000000"/>
          <w:kern w:val="0"/>
          <w:sz w:val="36"/>
          <w:szCs w:val="36"/>
          <w:shd w:fill="auto" w:val="clear"/>
          <w:lang w:val="en-US" w:eastAsia="zh-CN" w:bidi="hi-IN"/>
        </w:rPr>
        <w:t>Deus. Em O Livro dos Espíritos, a Espiritualidade diz a Kardec que Deus é a inteligência suprema, causa primária de todas as coisas. Deus é eterno, infinito, imutável. Criou o Universo, que abrange todos os seres animados e inanimados, materiais e imateriais.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Deus não teve começo e não terá fim.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Falando com bastante sinceridade, nós não conseguimos compreender realmente o que Deus é. Como é possível que exista algo que não teve começo? Tudo, absolutamente tudo o que nós conhecemos teve um começo, foi criado por alguém</w:t>
      </w:r>
      <w:r>
        <w:rPr>
          <w:rFonts w:eastAsia="Times New Roman" w:cs="Times New Roman" w:ascii="Garamond" w:hAnsi="Garamond"/>
          <w:color w:val="000000"/>
          <w:kern w:val="0"/>
          <w:sz w:val="36"/>
          <w:szCs w:val="36"/>
          <w:shd w:fill="auto" w:val="clear"/>
          <w:lang w:val="en-US" w:eastAsia="zh-CN" w:bidi="hi-IN"/>
        </w:rPr>
        <w:t xml:space="preserve"> ou por </w:t>
      </w:r>
      <w:r>
        <w:rPr>
          <w:rFonts w:eastAsia="Times New Roman" w:cs="Times New Roman" w:ascii="Garamond" w:hAnsi="Garamond"/>
          <w:color w:val="000000"/>
          <w:kern w:val="0"/>
          <w:sz w:val="36"/>
          <w:szCs w:val="36"/>
          <w:shd w:fill="auto" w:val="clear"/>
          <w:lang w:val="en-US" w:eastAsia="zh-CN" w:bidi="hi-IN"/>
        </w:rPr>
        <w:t>Deus.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mais longe que nossa imaginação consiga retroceder no tempo, sempre concebemos tudo como tendo sido criado por alguém. Por isso, aceitar a ideia de algo “incriado” é extremamente difícil para nós.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sendo honestos conosco mesmo, a verdade é que ainda não conseguimos compreender o que é Deus.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Como nós lidamos com isso? Seguindo a recomendação da própria Espiritualidade. Na resposta da pergunta 14 de O Livro dos Espíritos, ela nos aconselha a não tentarmos descobrir a essência de Deus, po</w:t>
      </w:r>
      <w:r>
        <w:rPr>
          <w:rFonts w:eastAsia="Times New Roman" w:cs="Times New Roman" w:ascii="Garamond" w:hAnsi="Garamond"/>
          <w:color w:val="000000"/>
          <w:kern w:val="0"/>
          <w:sz w:val="36"/>
          <w:szCs w:val="36"/>
          <w:shd w:fill="auto" w:val="clear"/>
          <w:lang w:val="en-US" w:eastAsia="zh-CN" w:bidi="hi-IN"/>
        </w:rPr>
        <w:t>r que</w:t>
      </w:r>
      <w:r>
        <w:rPr>
          <w:rFonts w:eastAsia="Times New Roman" w:cs="Times New Roman" w:ascii="Garamond" w:hAnsi="Garamond"/>
          <w:color w:val="000000"/>
          <w:kern w:val="0"/>
          <w:sz w:val="36"/>
          <w:szCs w:val="36"/>
          <w:shd w:fill="auto" w:val="clear"/>
          <w:lang w:val="en-US" w:eastAsia="zh-CN" w:bidi="hi-IN"/>
        </w:rPr>
        <w:t xml:space="preserve"> entraríamos em um labirinto do qual jamais sairíamos.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para o momento, devemos simplesmente seguir os conselhos da Espiritualidade. E convenhamos: nós já temos preocupações suficientes com nossas imperfeições. Se ocuparmos nosso tempo tentando superá-las, já teremos feito muito na atual existência.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Outro conceito cuja compreensão ainda nos escapa, e que abordaremos hoje dentro do nosso tema, é o mal.</w:t>
      </w:r>
    </w:p>
    <w:p>
      <w:pPr>
        <w:pStyle w:val="Normal"/>
        <w:jc w:val="both"/>
        <w:rPr>
          <w:sz w:val="36"/>
          <w:szCs w:val="36"/>
        </w:rPr>
      </w:pPr>
      <w:r>
        <w:rPr>
          <w:rFonts w:ascii="Garamond" w:hAnsi="Garamond"/>
          <w:sz w:val="36"/>
          <w:szCs w:val="36"/>
        </w:rPr>
      </w:r>
      <w:r>
        <w:br w:type="page"/>
      </w:r>
    </w:p>
    <w:p>
      <w:pPr>
        <w:pStyle w:val="TextBody"/>
        <w:jc w:val="both"/>
        <w:rPr>
          <w:rFonts w:ascii="Garamond" w:hAnsi="Garamond"/>
          <w:sz w:val="36"/>
          <w:szCs w:val="36"/>
        </w:rPr>
      </w:pPr>
      <w:r>
        <w:rPr>
          <w:rFonts w:ascii="Garamond" w:hAnsi="Garamond"/>
          <w:sz w:val="36"/>
          <w:szCs w:val="36"/>
        </w:rPr>
        <w:t xml:space="preserve">A Doutrina Espírita nos ensina que o mal não existe. À primeira vista, essa afirmação </w:t>
      </w:r>
      <w:r>
        <w:rPr>
          <w:rFonts w:eastAsia="Arial" w:cs="Arial" w:ascii="Garamond" w:hAnsi="Garamond"/>
          <w:color w:val="auto"/>
          <w:kern w:val="0"/>
          <w:sz w:val="36"/>
          <w:szCs w:val="36"/>
          <w:lang w:val="en-US" w:eastAsia="zh-CN" w:bidi="hi-IN"/>
        </w:rPr>
        <w:t>parece completamente equivocada</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TextBody"/>
        <w:jc w:val="both"/>
        <w:rPr>
          <w:rFonts w:ascii="Garamond" w:hAnsi="Garamond"/>
        </w:rPr>
      </w:pPr>
      <w:r>
        <w:rPr>
          <w:rFonts w:eastAsia="Times New Roman" w:cs="Times New Roman" w:ascii="Garamond" w:hAnsi="Garamond"/>
          <w:color w:val="000000"/>
          <w:kern w:val="0"/>
          <w:sz w:val="36"/>
          <w:szCs w:val="36"/>
          <w:shd w:fill="auto" w:val="clear"/>
          <w:lang w:val="en-US" w:eastAsia="zh-CN" w:bidi="hi-IN"/>
        </w:rPr>
        <w:t>Afinal de contas, v</w:t>
      </w:r>
      <w:r>
        <w:rPr>
          <w:rFonts w:eastAsia="Times New Roman" w:cs="Times New Roman" w:ascii="Garamond" w:hAnsi="Garamond"/>
          <w:color w:val="000000"/>
          <w:kern w:val="0"/>
          <w:sz w:val="36"/>
          <w:szCs w:val="36"/>
          <w:shd w:fill="auto" w:val="clear"/>
          <w:lang w:val="en-US" w:eastAsia="zh-CN" w:bidi="hi-IN"/>
        </w:rPr>
        <w:t>emos o mal sendo praticado, nós mesmos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ainda o praticamos</w:t>
      </w:r>
      <w:r>
        <w:rPr>
          <w:rFonts w:eastAsia="Times New Roman" w:cs="Times New Roman" w:ascii="Garamond" w:hAnsi="Garamond"/>
          <w:color w:val="000000"/>
          <w:kern w:val="0"/>
          <w:sz w:val="36"/>
          <w:szCs w:val="36"/>
          <w:shd w:fill="auto" w:val="clear"/>
          <w:lang w:val="en-US" w:eastAsia="zh-CN" w:bidi="hi-IN"/>
        </w:rPr>
        <w:t xml:space="preserve"> - apesar de nossos esforços em nos melhorarmos -</w:t>
      </w:r>
      <w:r>
        <w:rPr>
          <w:rFonts w:eastAsia="Times New Roman" w:cs="Times New Roman" w:ascii="Garamond" w:hAnsi="Garamond"/>
          <w:color w:val="000000"/>
          <w:kern w:val="0"/>
          <w:sz w:val="36"/>
          <w:szCs w:val="36"/>
          <w:shd w:fill="auto" w:val="clear"/>
          <w:lang w:val="en-US" w:eastAsia="zh-CN" w:bidi="hi-IN"/>
        </w:rPr>
        <w:t>, presenciamos e sentimos as consequências de sua açã</w:t>
      </w: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a Doutrina Espírita afirma que ele não existe</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eastAsia="Times New Roman" w:cs="Times New Roman"/>
          <w:color w:val="000000"/>
          <w:kern w:val="0"/>
          <w:sz w:val="36"/>
          <w:szCs w:val="36"/>
          <w:shd w:fill="auto" w:val="clear"/>
          <w:lang w:val="en-US" w:eastAsia="zh-CN" w:bidi="hi-IN"/>
        </w:rPr>
      </w:pPr>
      <w:r>
        <w:rPr>
          <w:rFonts w:ascii="Garamond" w:hAnsi="Garamond"/>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analisar mais detalhadamente o que o Espiritismo realmente nos diz sobre o mal. Isso será  fundamental para nossas reflexões nesta noite.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Espiritismo, a ideia de que “</w:t>
      </w:r>
      <w:r>
        <w:rPr>
          <w:rFonts w:eastAsia="Times New Roman" w:cs="Times New Roman" w:ascii="Garamond" w:hAnsi="Garamond"/>
          <w:i/>
          <w:iCs/>
          <w:color w:val="000000"/>
          <w:kern w:val="0"/>
          <w:sz w:val="36"/>
          <w:szCs w:val="36"/>
          <w:shd w:fill="auto" w:val="clear"/>
          <w:lang w:val="en-US" w:eastAsia="zh-CN" w:bidi="hi-IN"/>
        </w:rPr>
        <w:t>o mal não existe em si</w:t>
      </w:r>
      <w:r>
        <w:rPr>
          <w:rFonts w:eastAsia="Times New Roman" w:cs="Times New Roman" w:ascii="Garamond" w:hAnsi="Garamond"/>
          <w:color w:val="000000"/>
          <w:kern w:val="0"/>
          <w:sz w:val="36"/>
          <w:szCs w:val="36"/>
          <w:shd w:fill="auto" w:val="clear"/>
          <w:lang w:val="en-US" w:eastAsia="zh-CN" w:bidi="hi-IN"/>
        </w:rPr>
        <w:t>” significa que o mal não é um princípio absoluto, eterno ou criado por Deus como uma força independente. O mal seria, antes, resultado da ignorância, do atraso moral e do afastamento das leis divinas.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todos os Espíritos simples e ignorantes, ignorantes no sentido de nada saberem, mas todos têm o livre-arbítrio, isto é, o direito de escolher o que fazer e quais caminhos seguir.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 ignorância inicial seria uma condição de infância espiritual, necessária para que o ser desenvolva consciência, experiência e mérito próprios ao longo da evolução.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mal surge quando o Espírito, ainda imperfeito, escolhe agir em desacordo com as leis divinas. Portanto, Deus criou a possibilidade do progresso livre, não o mal em si.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Espiritismo não nega o sofrimento, a violência ou as injustiças. O que ele nos diz é que o mal não tem existência eterna nem natureza própria. Ele é tão somente a consequência temporária da imperfeição espiritual.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Resumindo: Deus cria seres perfectíveis; o mal nasce do uso imperfeito da liberdade antes que o Espírito compreenda plenamente o bem.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TextBody"/>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Trouxemos essas explicações porque elas nos ajudarão a compreender a parábola do joio e do trigo, já que apresentaremos diferentes interpretações a respeito dela.</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iniciar recapitulando a parábola e peço licença a vocês para lê-la. Ela se encontra em Mateus 13:24-30</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Propôs-lhes outra parábola, dizendo: </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reino dos céus é semelhante ao homem que semeia a boa semente no seu campo;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Mas, dormindo os homens, veio o seu inimigo, e semeou joio no meio do trigo, e retirou-se.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quando a erva cresceu e frutificou, apareceu também 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os servos do pai de família, indo ter com ele, disseram-lhe: Senhor, não semeaste tu, no teu campo, boa semente? Por que tem, então,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ele lhes disse: Um inimigo é quem fez isso. E os servos lhe disseram: Queres pois que vamos arrancá-lo?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Ele, porém, lhes disse: Não; para que, ao colher o joio, não arranqueis também o trigo com ele.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Deixai crescer ambos juntos até à ceifa; e, por ocasião da ceifa, direi aos ceifeiros: Colhei primeiro o joio, e atai-o em molhos para o queimar; mas, o trigo, ajuntai-o no meu celeiro.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Explicação da parábola dada pelo próprio Jesus em Mateus 13:36-43:</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Então, tendo despedido a multidão, foi Jesus para casa. E chegaram a ele os seus discípulos, dizendo: Explica-nos a parábola do joio do campo.</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respondendo, disse-lhes:</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que semeia a boa semente, é o Filho do homem;</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campo é o mundo; e a boa semente são os filhos do reino; e o joio são os filhos do maligno;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inimigo, que o semeou, é o diabo; e a ceifa é o fim do mundo; e os ceifeiros são os anjos.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Assim como o joio é colhido e queimado no fogo, assim será na consumação deste mundo.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Mandará o Filho do homem os seus anjos, e eles colherão do seu reino tudo o que causa escândalo, e os que cometem iniquidade.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lançá-los-ão na fornalha de fogo; ali haverá pranto e ranger de dentes.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Então os justos resplandecerão como o sol, no reino de seu Pai. Quem tem ouvidos para ouvir, ouça.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Início do tópico 1 - Ver onde encaixar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Antes de nós entrarmos em definitivo na parábola do joio e do trigo, há uma questão sobre a qual vale a pena falar, inclusive porque ela nos dará uma base para entendermos a dimensão da parábola. </w:t>
      </w:r>
      <w:r>
        <w:rPr>
          <w:rFonts w:eastAsia="Times New Roman" w:cs="Times New Roman" w:ascii="Garamond" w:hAnsi="Garamond"/>
          <w:color w:val="E327FF"/>
          <w:kern w:val="0"/>
          <w:sz w:val="36"/>
          <w:szCs w:val="36"/>
          <w:shd w:fill="auto" w:val="clear"/>
          <w:lang w:val="en-US" w:eastAsia="zh-CN" w:bidi="hi-IN"/>
        </w:rPr>
        <w:t>[ Preciso validar esse ponto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capítulo 13 do evangelho de Mateus é uma espécie de divisor nos ensinamentos de Jesus, no que diz respeito às parábolas.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Antes dele, Jesus já havia falado por parábolas. Nós temos, por exemplo: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2"/>
        </w:numPr>
        <w:jc w:val="both"/>
        <w:rPr>
          <w:rFonts w:ascii="Garamond" w:hAnsi="Garamond"/>
          <w:sz w:val="36"/>
          <w:szCs w:val="36"/>
        </w:rPr>
      </w:pPr>
      <w:r>
        <w:rPr>
          <w:rFonts w:ascii="Garamond" w:hAnsi="Garamond"/>
          <w:sz w:val="36"/>
          <w:szCs w:val="36"/>
        </w:rPr>
        <w:t xml:space="preserve">Capítulo 5: </w:t>
      </w:r>
    </w:p>
    <w:p>
      <w:pPr>
        <w:pStyle w:val="Normal"/>
        <w:ind w:left="1440" w:hanging="0"/>
        <w:jc w:val="both"/>
        <w:rPr>
          <w:rFonts w:ascii="Garamond" w:hAnsi="Garamond"/>
          <w:sz w:val="36"/>
          <w:szCs w:val="36"/>
        </w:rPr>
      </w:pPr>
      <w:r>
        <w:rPr>
          <w:rFonts w:ascii="Garamond" w:hAnsi="Garamond"/>
          <w:sz w:val="36"/>
          <w:szCs w:val="36"/>
        </w:rPr>
        <w:t>sal da terra;</w:t>
      </w:r>
    </w:p>
    <w:p>
      <w:pPr>
        <w:pStyle w:val="Normal"/>
        <w:ind w:left="1440" w:hanging="0"/>
        <w:jc w:val="both"/>
        <w:rPr>
          <w:rFonts w:ascii="Garamond" w:hAnsi="Garamond"/>
          <w:sz w:val="36"/>
          <w:szCs w:val="36"/>
        </w:rPr>
      </w:pPr>
      <w:r>
        <w:rPr>
          <w:rFonts w:ascii="Garamond" w:hAnsi="Garamond"/>
          <w:sz w:val="36"/>
          <w:szCs w:val="36"/>
        </w:rPr>
        <w:t>luz do mundo;</w:t>
      </w:r>
    </w:p>
    <w:p>
      <w:pPr>
        <w:pStyle w:val="Normal"/>
        <w:ind w:left="1440" w:hanging="0"/>
        <w:jc w:val="both"/>
        <w:rPr>
          <w:rFonts w:ascii="Garamond" w:hAnsi="Garamond"/>
          <w:sz w:val="36"/>
          <w:szCs w:val="36"/>
        </w:rPr>
      </w:pPr>
      <w:r>
        <w:rPr>
          <w:rFonts w:ascii="Garamond" w:hAnsi="Garamond"/>
          <w:sz w:val="36"/>
          <w:szCs w:val="36"/>
        </w:rPr>
      </w:r>
    </w:p>
    <w:p>
      <w:pPr>
        <w:pStyle w:val="Normal"/>
        <w:numPr>
          <w:ilvl w:val="0"/>
          <w:numId w:val="2"/>
        </w:numPr>
        <w:jc w:val="both"/>
        <w:rPr>
          <w:rFonts w:ascii="Garamond" w:hAnsi="Garamond"/>
          <w:sz w:val="36"/>
          <w:szCs w:val="36"/>
        </w:rPr>
      </w:pPr>
      <w:r>
        <w:rPr>
          <w:rFonts w:ascii="Garamond" w:hAnsi="Garamond"/>
          <w:sz w:val="36"/>
          <w:szCs w:val="36"/>
        </w:rPr>
        <w:t xml:space="preserve">Capítulo 7: </w:t>
      </w:r>
    </w:p>
    <w:p>
      <w:pPr>
        <w:pStyle w:val="Normal"/>
        <w:ind w:left="1440" w:hanging="0"/>
        <w:jc w:val="both"/>
        <w:rPr>
          <w:rFonts w:ascii="Garamond" w:hAnsi="Garamond"/>
          <w:sz w:val="36"/>
          <w:szCs w:val="36"/>
        </w:rPr>
      </w:pPr>
      <w:r>
        <w:rPr>
          <w:rFonts w:ascii="Garamond" w:hAnsi="Garamond"/>
          <w:sz w:val="36"/>
          <w:szCs w:val="36"/>
        </w:rPr>
        <w:t>a porta larga e a porta estreira;</w:t>
      </w:r>
    </w:p>
    <w:p>
      <w:pPr>
        <w:pStyle w:val="Normal"/>
        <w:ind w:left="1440" w:hanging="0"/>
        <w:jc w:val="both"/>
        <w:rPr>
          <w:rFonts w:ascii="Garamond" w:hAnsi="Garamond"/>
          <w:sz w:val="36"/>
          <w:szCs w:val="36"/>
        </w:rPr>
      </w:pPr>
      <w:r>
        <w:rPr>
          <w:rFonts w:ascii="Garamond" w:hAnsi="Garamond"/>
          <w:sz w:val="36"/>
          <w:szCs w:val="36"/>
        </w:rPr>
        <w:t>a árvore boa e a árvore má;</w:t>
      </w:r>
    </w:p>
    <w:p>
      <w:pPr>
        <w:pStyle w:val="Normal"/>
        <w:ind w:left="1440" w:hanging="0"/>
        <w:jc w:val="both"/>
        <w:rPr>
          <w:rFonts w:ascii="Garamond" w:hAnsi="Garamond"/>
          <w:sz w:val="36"/>
          <w:szCs w:val="36"/>
        </w:rPr>
      </w:pPr>
      <w:r>
        <w:rPr>
          <w:rFonts w:ascii="Garamond" w:hAnsi="Garamond"/>
          <w:sz w:val="36"/>
          <w:szCs w:val="36"/>
        </w:rPr>
        <w:t>a casa construída sobre a rocha e a casa construída sobre a areia;</w:t>
      </w:r>
    </w:p>
    <w:p>
      <w:pPr>
        <w:pStyle w:val="Normal"/>
        <w:ind w:left="1440" w:hanging="0"/>
        <w:jc w:val="both"/>
        <w:rPr>
          <w:rFonts w:ascii="Garamond" w:hAnsi="Garamond"/>
          <w:sz w:val="36"/>
          <w:szCs w:val="36"/>
        </w:rPr>
      </w:pPr>
      <w:r>
        <w:rPr>
          <w:rFonts w:ascii="Garamond" w:hAnsi="Garamond"/>
          <w:sz w:val="36"/>
          <w:szCs w:val="36"/>
        </w:rPr>
      </w:r>
    </w:p>
    <w:p>
      <w:pPr>
        <w:pStyle w:val="Normal"/>
        <w:numPr>
          <w:ilvl w:val="0"/>
          <w:numId w:val="3"/>
        </w:numPr>
        <w:jc w:val="both"/>
        <w:rPr/>
      </w:pPr>
      <w:r>
        <w:rPr>
          <w:rFonts w:ascii="Garamond" w:hAnsi="Garamond"/>
          <w:sz w:val="36"/>
          <w:szCs w:val="36"/>
        </w:rPr>
        <w:t>Capítulo 9:</w:t>
      </w:r>
    </w:p>
    <w:p>
      <w:pPr>
        <w:pStyle w:val="Normal"/>
        <w:ind w:left="1440" w:hanging="0"/>
        <w:jc w:val="both"/>
        <w:rPr/>
      </w:pPr>
      <w:r>
        <w:rPr>
          <w:rFonts w:ascii="Garamond" w:hAnsi="Garamond"/>
          <w:sz w:val="36"/>
          <w:szCs w:val="36"/>
        </w:rPr>
        <w:t>o remendo novo em roupa velha;</w:t>
      </w:r>
    </w:p>
    <w:p>
      <w:pPr>
        <w:pStyle w:val="Normal"/>
        <w:ind w:left="1440" w:hanging="0"/>
        <w:jc w:val="both"/>
        <w:rPr/>
      </w:pPr>
      <w:r>
        <w:rPr>
          <w:rFonts w:ascii="Garamond" w:hAnsi="Garamond"/>
          <w:sz w:val="36"/>
          <w:szCs w:val="36"/>
        </w:rPr>
        <w:t>o vinho novo em odres velhos.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essas parábolas são mais curtas e menos desenvolvidas do que as parábolas que viriam posteriormente.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capítulo 13 marca uma mudança importante no modo de ensino de Jesus. A partir dele, o Mestre passa a ensinar intensamente por parábolas, e ele se utiliza de palavras tais como  sementes, plantio, solo, joio, árvores, colheita. As pessoas assimilavam com facilidade essas palavras porque o povo da Galileia era uma sociedade fortemente rural.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por que houve essa mudança? Bem, se nós analisarmos os capítulos 11 e 12, também do evangelho de Mateus, veremos que há neles uma crescente rejeição aos ensinamentos de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4"/>
        </w:numPr>
        <w:jc w:val="both"/>
        <w:rPr/>
      </w:pPr>
      <w:r>
        <w:rPr>
          <w:rFonts w:eastAsia="Times New Roman" w:cs="Times New Roman" w:ascii="Garamond" w:hAnsi="Garamond"/>
          <w:color w:val="000000"/>
          <w:kern w:val="0"/>
          <w:sz w:val="36"/>
          <w:szCs w:val="36"/>
          <w:shd w:fill="auto" w:val="clear"/>
          <w:lang w:val="en-US" w:eastAsia="zh-CN" w:bidi="hi-IN"/>
        </w:rPr>
        <w:t>Capítulo 11</w:t>
      </w:r>
    </w:p>
    <w:p>
      <w:pPr>
        <w:pStyle w:val="Normal"/>
        <w:jc w:val="both"/>
        <w:rPr/>
      </w:pPr>
      <w:r>
        <w:rPr/>
      </w:r>
    </w:p>
    <w:p>
      <w:pPr>
        <w:pStyle w:val="Normal"/>
        <w:jc w:val="both"/>
        <w:rPr/>
      </w:pPr>
      <w:r>
        <w:rPr/>
      </w:r>
    </w:p>
    <w:p>
      <w:pPr>
        <w:pStyle w:val="Normal"/>
        <w:jc w:val="both"/>
        <w:rPr/>
      </w:pPr>
      <w:r>
        <w:rPr/>
      </w:r>
    </w:p>
    <w:p>
      <w:pPr>
        <w:pStyle w:val="Normal"/>
        <w:numPr>
          <w:ilvl w:val="0"/>
          <w:numId w:val="4"/>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Capítulo 12</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E327FF"/>
          <w:kern w:val="0"/>
          <w:sz w:val="36"/>
          <w:szCs w:val="36"/>
          <w:shd w:fill="auto" w:val="clear"/>
          <w:lang w:val="en-US" w:eastAsia="zh-CN" w:bidi="hi-IN"/>
        </w:rPr>
      </w:pPr>
      <w:r>
        <w:rPr>
          <w:rFonts w:eastAsia="Times New Roman" w:cs="Times New Roman" w:ascii="Garamond" w:hAnsi="Garamond"/>
          <w:color w:val="E327FF"/>
          <w:kern w:val="0"/>
          <w:sz w:val="36"/>
          <w:szCs w:val="36"/>
          <w:shd w:fill="auto" w:val="clear"/>
          <w:lang w:val="en-US" w:eastAsia="zh-CN" w:bidi="hi-IN"/>
        </w:rPr>
        <w:t>[ Continuar desenvolvendo esse tópico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ensinamentos de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Término do tópico 1 - Ver onde encaixar ]</w:t>
      </w:r>
    </w:p>
    <w:p>
      <w:pPr>
        <w:pStyle w:val="Normal"/>
        <w:jc w:val="both"/>
        <w:rPr>
          <w:color w:val="FC5C00"/>
        </w:rPr>
      </w:pPr>
      <w:r>
        <w:rPr/>
      </w:r>
    </w:p>
    <w:p>
      <w:pPr>
        <w:pStyle w:val="Normal"/>
        <w:jc w:val="both"/>
        <w:rPr>
          <w:color w:val="FC5C00"/>
        </w:rPr>
      </w:pPr>
      <w:r>
        <w:rPr/>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xml:space="preserve">[ </w:t>
      </w:r>
      <w:r>
        <w:rPr>
          <w:rFonts w:eastAsia="Times New Roman" w:cs="Times New Roman" w:ascii="Garamond" w:hAnsi="Garamond"/>
          <w:color w:val="FC5C00"/>
          <w:kern w:val="0"/>
          <w:sz w:val="36"/>
          <w:szCs w:val="36"/>
          <w:shd w:fill="auto" w:val="clear"/>
          <w:lang w:val="en-US" w:eastAsia="zh-CN" w:bidi="hi-IN"/>
        </w:rPr>
        <w:t xml:space="preserve">Usar essa passagem evangélica em algum ponto </w:t>
      </w:r>
      <w:r>
        <w:rPr>
          <w:rFonts w:eastAsia="Times New Roman" w:cs="Times New Roman" w:ascii="Garamond" w:hAnsi="Garamond"/>
          <w:color w:val="FC5C00"/>
          <w:kern w:val="0"/>
          <w:sz w:val="36"/>
          <w:szCs w:val="36"/>
          <w:shd w:fill="auto" w:val="clear"/>
          <w:lang w:val="en-US" w:eastAsia="zh-CN" w:bidi="hi-IN"/>
        </w:rPr>
        <w:t>]</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mim mesmo juro - disse o Senhor</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Deus - que não quero a morte do ímpio,</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senão que ele se converta, que deixe o</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mau caminho e que viva".</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(EZEQUIEL, 33:11.)</w:t>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xml:space="preserve">[ </w:t>
      </w:r>
      <w:r>
        <w:rPr>
          <w:rFonts w:eastAsia="Times New Roman" w:cs="Times New Roman" w:ascii="Garamond" w:hAnsi="Garamond"/>
          <w:color w:val="FC5C00"/>
          <w:kern w:val="0"/>
          <w:sz w:val="36"/>
          <w:szCs w:val="36"/>
          <w:shd w:fill="auto" w:val="clear"/>
          <w:lang w:val="en-US" w:eastAsia="zh-CN" w:bidi="hi-IN"/>
        </w:rPr>
        <w:t xml:space="preserve">Usar essa passagem evangélica em algum ponto </w:t>
      </w:r>
      <w:r>
        <w:rPr>
          <w:rFonts w:eastAsia="Times New Roman" w:cs="Times New Roman" w:ascii="Garamond" w:hAnsi="Garamond"/>
          <w:color w:val="FC5C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joio, ao ser preservado junto ao trigo, tem a oportunidade de aprender a "ser trigo". Quando Deus e Jesus permitem que o mal permaneça ao lado do bem, Eles também permitem que, aqueles ainda que ainda trazem em si mais imperfeições que virtudes, tenham a oportunidade de se lapidarem, ainda que muito lentamente, aprendendo com aqueles que já demonstram algumas qualidades superiores de vida. Não é assim conosco? Qualquer um de nós que faça um sincero exame de consciência, irá admitir que ainda é portador de imperfeições, más inclinações  e vícios - e aqui não nos referimos apenas aos vícios físicos, mas principalmente aos vícios morais. A verdade é que todos nós trazemos no nosso íntimo, o joio e o trigo, e quando Jesus nos permite conviver com Espíritos mais evoluídos que nós, temos a oportunidade de diminui o joio e aumentar o trigo dentro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Como falamos anteriormente, o joio e o trigo vivem dentro de nós e nesse sentido é ainda mais importante permitir que o joio cresça até o momento de poder ser arrancado sem prejuízo do trigo. No nosso processo evolutivo, precisamos viver inúmeras experiências para distinguir o bem do mal, o certo do errado, as luzes das trevas. Ao longo de sucessivas existências, entre erros e acertos, aprendemos a fazer essa distinção.  [ Ver se cabe aqui a lição Paciência em Estudo. Caso contrário, usar o parágrafo a seguir:</w:t>
      </w:r>
    </w:p>
    <w:p>
      <w:pPr>
        <w:pStyle w:val="Normal"/>
        <w:jc w:val="both"/>
        <w:rPr>
          <w:sz w:val="36"/>
          <w:szCs w:val="36"/>
        </w:rPr>
      </w:pPr>
      <w:r>
        <w:rPr>
          <w:sz w:val="36"/>
          <w:szCs w:val="36"/>
        </w:rPr>
      </w:r>
    </w:p>
    <w:p>
      <w:pPr>
        <w:pStyle w:val="Normal"/>
        <w:ind w:left="1440" w:hanging="0"/>
        <w:jc w:val="both"/>
        <w:rPr>
          <w:sz w:val="36"/>
          <w:szCs w:val="36"/>
        </w:rPr>
      </w:pPr>
      <w:r>
        <w:rPr>
          <w:rFonts w:eastAsia="Times New Roman" w:cs="Times New Roman" w:ascii="Garamond" w:hAnsi="Garamond"/>
          <w:color w:val="000000"/>
          <w:kern w:val="0"/>
          <w:sz w:val="36"/>
          <w:szCs w:val="36"/>
          <w:shd w:fill="auto" w:val="clear"/>
          <w:lang w:val="en-US" w:eastAsia="zh-CN" w:bidi="hi-IN"/>
        </w:rPr>
        <w:t>As virtudes espirituais frequentemente carregam tensões próprias da condição humana: a misericórdia pode dificultar a correção do erro; a fé profunda muitas vezes convive com dúvidas; a humildade pode se aproximar do sentimento de indignidade; o zelo espiritual, sem equilíbrio, pode endurecer o coração; a compaixão torna a pessoa mais sensível à dor alheia; a obediência pode enfraquecer a iniciativa pessoal; a pureza de intenção pode levar ao isolamento; e o perdão, quando mal compreendido, pode ser confundido com tolerar abusos. Por isso, toda virtude exige discernimento, para que aquilo que é bom não se transforme em excesso ou distorção.</w:t>
      </w:r>
    </w:p>
    <w:p>
      <w:pPr>
        <w:pStyle w:val="Normal"/>
        <w:jc w:val="both"/>
        <w:rPr>
          <w:sz w:val="36"/>
          <w:szCs w:val="36"/>
        </w:rPr>
      </w:pPr>
      <w:r>
        <w:rPr>
          <w:sz w:val="36"/>
          <w:szCs w:val="36"/>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Precisamos analisar nossas experiências de vida em que a dor nos atinge de forma mais aguda. Pode ser que a dor nesses momentos represente o processo de destruição do joio inútil;</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Se olharmos para o sofrimento tão presente na humanidade ao longo de toda sua história, compreenderemos facilmente a situação não apenas dos indivíduos, como também das coletividades. Primeiro porque todos nós temos algo a resgatar e, como recusamos a primeira oferta de evolução através do amor, temos que aceitar a imposição da dor. Segundo - e mais importante - porque, ao passarmos pelo sofrimento ou presenciá-lo junto a nossos irmãos de caminhada evolutiva, poderemos fazer crescer em nós o trigo das virtudes que o Cristo espera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Emmanuel, na obra Palavras de Vida Eterna nos fala sobre isso na lição intitulada Paciência em Estudo. Ele diz que todos nós, sem exceção, necessitamos exercitar a paciência uns com os outros.  [ Colocar aqui um exemplo de uma virtude que caminha lado a lado com um defeito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diz "Enquanto todos dormiam, veio o seu inimigo...", podemos entender esse dormir como sendo a nossa invigilância. Quando nos tornamos descuidados com nosso lado espiritual - e isso geralmente acontece nos momentos de maior tranquilidade em nossas vidas, quando tudo ou a maior parte das coisas está bem -, então o inimigo vem e semeia o joio em meio ao trigo. Quem é o inimigo? Não se trata de outra pessoa. São as imperfeições, as más tendências que ainda trazemos em nosso íntimo. Então, enquanto estamos dormindo espiritualmente, o joio de nossas más inclinações se mistura ao trigo das virtudes que estão se desenvolvendo em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Esta é a única parábola de Jesus que é explicada  pelo próprio Mestre [ Errado: a parábola do semeador também é explicada por Jesus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A parábola traz um enunciado sobre o "fim dos tempos", momento em que Jesus diz que haverá a separação do joio e do trigo. Nós, espíritas, sabemos que não haverá o fim dos tempos ou o fim do mundo conforme entendido por grande parte das escolas religiosas do nosso planeta. O que haverá - e isso já se encontra em andamento a pleno vapor - é a mudança da Terra na escala evolutiva dos mundos. Nosso planeta deixará de ser um mundo de provas e expiações e irá se tornar um mundo de regeneração. Estamos muito próximos do fim dessa transição. Segundo informações do nosso querido e saudoso Chico Xavier, o ápice  da mudança deve ser no ano 2057. Uma das consequências desse processo - e isso é algo que já vem acontecendo - é que, Espíritos rebeldes, orgulhosos, insubmissos aos desígnios de Deus, não terão mais condições de reencarnar na Terra. Se permanecessem na Terra regenerada, eles seriam como maus alunos que permanecem na sala de aula sem estudar, sem fazer suas tarefas, perguntando a ordem, o professor e os colegas que realmente desejam aprender. Tais alunos precisam ir para outra turma para não atrapalhar o desenvolvimento dos demais. É a mesma coisa com os Espíritos que, por hora, se recusam a trabalhar e evoluir moral e espiritualmente: a condição espiritual deles é incompatível com a nova proposta do nosso planeta. Eles serão o joio atado em feixes para serem queimados. Quando se fala em queimar, no sentido religioso, para a grande maioria das pessoas surge a ideia do inferno. Nós, espíritas, também sabemos que o céu e o inferno, como lugares de descanso e sofrimento eternos, não existem. Portanto, esses espíritos que não poderão mais permanecer na Terra regenerada, serão degredados a mundos inferiores, onde terão que trabalhar, vencer suas imperfeições para conquistarem o direito de voltar à Terra;</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 Ver onde melhor se encaixará esse parágrafo ] A semelhança entre as duas plantas é tão grande, que em algumas regiões costuma-se denominar o joio como "falso trigo". O joio pode ser venenoso e uma pequena quantidade de joio colhida e processada junto ao trigo pode comprometer a qualidade do produto obtido. Podemos fazer uma analogia das plantas com as ações do homem. Muitas pessoas praticam más ações, mas elas são hábeis em esconder sua verdadeira intenção. Elas dão aos seus atos um verniz de bondade, o que faz com que pareçam boas ações. É o joio dando aparência de trigo. Também o fato de que uma pequena quantidade joio que permaneça junto ao trigo processado pode estragar toda a produção. Assim também é conosco. Muitas vezes, pelo esforço que empreendemos e com o auxílio da Espiritualidade amiga, pouco a pouco vamos desenvolvendo e conquistando virtudes. Entretanto, ainda existe em nós o joio de nossas imperfeições. Se não formos vigilantes, a manifestação de uma pequena parte do joio pode comprometer gravemente o trigo já cultivado;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"Enquanto todos dormiam..." pode também simbolizar a grande parcela da humanidade que ainda não despertou para as realidades da vida espiritual, aqueles que "dormem" em uma existência completamente material e terrena [ Essa ideia deve ser desenvolvida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De certa forma, é necessário que o mal esteja presente em meio a nós, pois ele funciona como um medidor dos nossos valores superiores. Em outras palavras: só é possível realmente atestar a aquisição de virtudes, convivendo com o oposto daquela virtude e não cedendo a ele. Por exemplo: eu só posso provar que realmente adquiri a paciência, estando em contato constante com tudo aquilo que poderia me fazer perder a paciência. Se diante de tais situações eu não me entrego à irritação, à intolerância ou ao nervosismo, então eu realmente tenho a paciência bem desenvolvida em mim. A paciência é o trigo; as situações que podem me fazer perder a paciência são o joio;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fala em "Reino dos Céus", Ele está se referindo à soberania que cada um de nós tem sobre a administração daquilo que escolhemos pensar, sentir e fazer. Pelo exercício do livre arbítrio, tornamo-nos senhores de nós mesmos; escolhemos os valores espirituais que cultivaremos em nosso íntimo;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céu nesse sentido é aquilo que consideramos o mais importante, o mais valioso para nós. Para o avarento, o céu é a aquisição incessante de dinheiro e bens materiais; para o orgulho, é a satisfação constante de seus desejos e vontades; para o sensual são os prazeres do corpo físico. Para o homem cuja existência terrena é compreendida como importante etapa na aquisição de valores para a vida espiritual, o céu é a  consciência tranquila de quem está se esforçando por fazer o bem e servir na seara de Jesus;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Jesus é o homem que semeou a boa semente no seu campo. A humanidade terrena é o campo de Jesus. Seu evangelho de amor e bondade é a semente que Ele plantou em nós. Como nos diz a parábola do semeador, nós decidimos que tipo de terreno seremos e como vamos acolher as sementes lançadas por Jesus sobre nós. Na verdade, todos nós, sem exceção iremos acolher essas sementes no solo do coração, permitindo que ela germine, floresça e frutifique. Porém, cada um de nós fará isso em momentos diferentes. Uns já estão fazendo isso, outros ainda não despertaram para essa realidade;</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"Todos dormiam" pode também representar o conjunto de nossas existências passadas, nas quais não despertamos para os ensinamentos do Cristo. É o sono da alma. Pode também representar as mentes ociosas. Quantos milhões de irmãos na humanidade terrena ainda não despertaram para a vida espiritual? Passam toda a existência vivendo exclusivamente para a matéria. Não há o menor traço de preocupação com a vida no porvir. E todos nós sabemos que, quando nos encontramos distantes das verdades espirituais, os inimigos que carregamos dentro de nós - orgulho, egoísmo, vaidade, sensualidade, cólera, intolerância - todos eles, tendem a aflorar</w:t>
      </w:r>
    </w:p>
    <w:p>
      <w:pPr>
        <w:pStyle w:val="Normal"/>
        <w:numPr>
          <w:ilvl w:val="0"/>
          <w:numId w:val="0"/>
        </w:numPr>
        <w:ind w:left="72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Garamond">
    <w:charset w:val="01"/>
    <w:family w:val="roman"/>
    <w:pitch w:val="default"/>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23</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39100</TotalTime>
  <Application>LibreOffice/7.2.2.2$Linux_X86_64 LibreOffice_project/02b2acce88a210515b4a5bb2e46cbfb63fe97d56</Application>
  <AppVersion>15.0000</AppVersion>
  <Pages>23</Pages>
  <Words>3283</Words>
  <Characters>16018</Characters>
  <CharactersWithSpaces>19204</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2026-03-29T16:18:54Z</cp:lastPrinted>
  <dcterms:modified xsi:type="dcterms:W3CDTF">2026-05-26T17:07:09Z</dcterms:modified>
  <cp:revision>6860</cp:revision>
  <dc:subject/>
  <dc:title/>
</cp:coreProperties>
</file>

<file path=docProps/custom.xml><?xml version="1.0" encoding="utf-8"?>
<Properties xmlns="http://schemas.openxmlformats.org/officeDocument/2006/custom-properties" xmlns:vt="http://schemas.openxmlformats.org/officeDocument/2006/docPropsVTypes"/>
</file>