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w:t>
      </w:r>
      <w:r>
        <w:rPr>
          <w:rFonts w:eastAsia="Times New Roman" w:cs="Times New Roman" w:ascii="Garamond" w:hAnsi="Garamond"/>
          <w:color w:val="000000"/>
          <w:kern w:val="0"/>
          <w:sz w:val="36"/>
          <w:szCs w:val="36"/>
          <w:shd w:fill="auto" w:val="clear"/>
          <w:lang w:val="en-US" w:eastAsia="zh-CN" w:bidi="hi-IN"/>
        </w:rPr>
        <w:t>u e ainda acontece</w:t>
      </w:r>
      <w:r>
        <w:rPr>
          <w:rFonts w:eastAsia="Times New Roman" w:cs="Times New Roman" w:ascii="Garamond" w:hAnsi="Garamond"/>
          <w:color w:val="000000"/>
          <w:kern w:val="0"/>
          <w:sz w:val="36"/>
          <w:szCs w:val="36"/>
          <w:shd w:fill="auto" w:val="clear"/>
          <w:lang w:val="en-US" w:eastAsia="zh-CN" w:bidi="hi-IN"/>
        </w:rPr>
        <w:t xml:space="preserve"> porque, quando esses ensinamentos são interpretados de forma superficial, passam a impressão de que Jesus estaria contrariando tudo aquilo que </w:t>
      </w:r>
      <w:r>
        <w:rPr>
          <w:rFonts w:eastAsia="Times New Roman" w:cs="Times New Roman" w:ascii="Garamond" w:hAnsi="Garamond"/>
          <w:color w:val="000000"/>
          <w:kern w:val="0"/>
          <w:sz w:val="36"/>
          <w:szCs w:val="36"/>
          <w:shd w:fill="auto" w:val="clear"/>
          <w:lang w:val="en-US" w:eastAsia="zh-CN" w:bidi="hi-IN"/>
        </w:rPr>
        <w:t xml:space="preserve">Ele </w:t>
      </w:r>
      <w:r>
        <w:rPr>
          <w:rFonts w:eastAsia="Times New Roman" w:cs="Times New Roman" w:ascii="Garamond" w:hAnsi="Garamond"/>
          <w:color w:val="000000"/>
          <w:kern w:val="0"/>
          <w:sz w:val="36"/>
          <w:szCs w:val="36"/>
          <w:shd w:fill="auto" w:val="clear"/>
          <w:lang w:val="en-US" w:eastAsia="zh-CN" w:bidi="hi-IN"/>
        </w:rPr>
        <w:t>ensinou anteriormente sobre amor, caridade e responsabilidade.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nenhum esforço fosse exigido de nossa parte, como se bastasse apenas pedir, ou simplesmente esperar, para que Deus nos conceda tudo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Talvez essas interpretações equivocadas persistam porque, no fundo, elas nos parecem mais cômodas. É mais confortável imaginar um Deus que concede tudo sem exigir esforço, transformação ou compromisso de nossa parte.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Assim, transformamos ensinamentos profundos de Jesus em promessas de facilidade, quando na verdade eles nos convidam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justamente isso que veremos ao longo de nossas reflexões.</w:t>
      </w:r>
    </w:p>
    <w:p>
      <w:pPr>
        <w:pStyle w:val="Normal"/>
        <w:jc w:val="both"/>
        <w:rPr>
          <w:sz w:val="36"/>
          <w:szCs w:val="36"/>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é ensinado por Jesus em duas </w:t>
      </w:r>
      <w:r>
        <w:rPr>
          <w:rFonts w:eastAsia="Times New Roman" w:cs="Times New Roman" w:ascii="Garamond" w:hAnsi="Garamond"/>
          <w:color w:val="000000"/>
          <w:kern w:val="0"/>
          <w:sz w:val="36"/>
          <w:szCs w:val="36"/>
          <w:shd w:fill="auto" w:val="clear"/>
          <w:lang w:val="en-US" w:eastAsia="zh-CN" w:bidi="hi-IN"/>
        </w:rPr>
        <w:t>passagens</w:t>
      </w:r>
      <w:r>
        <w:rPr>
          <w:rFonts w:eastAsia="Times New Roman" w:cs="Times New Roman" w:ascii="Garamond" w:hAnsi="Garamond"/>
          <w:color w:val="000000"/>
          <w:kern w:val="0"/>
          <w:sz w:val="36"/>
          <w:szCs w:val="36"/>
          <w:shd w:fill="auto" w:val="clear"/>
          <w:lang w:val="en-US" w:eastAsia="zh-CN" w:bidi="hi-IN"/>
        </w:rPr>
        <w:t xml:space="preserve">: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segunda está em Lucas 11:9-11 logo </w:t>
      </w:r>
      <w:r>
        <w:rPr>
          <w:rFonts w:eastAsia="Times New Roman" w:cs="Times New Roman" w:ascii="Garamond" w:hAnsi="Garamond"/>
          <w:color w:val="000000"/>
          <w:kern w:val="0"/>
          <w:sz w:val="36"/>
          <w:szCs w:val="36"/>
          <w:shd w:fill="auto" w:val="clear"/>
          <w:lang w:val="en-US" w:eastAsia="zh-CN" w:bidi="hi-IN"/>
        </w:rPr>
        <w:t>após</w:t>
      </w:r>
      <w:r>
        <w:rPr>
          <w:rFonts w:eastAsia="Times New Roman" w:cs="Times New Roman" w:ascii="Garamond" w:hAnsi="Garamond"/>
          <w:color w:val="000000"/>
          <w:kern w:val="0"/>
          <w:sz w:val="36"/>
          <w:szCs w:val="36"/>
          <w:shd w:fill="auto" w:val="clear"/>
          <w:lang w:val="en-US" w:eastAsia="zh-CN" w:bidi="hi-IN"/>
        </w:rPr>
        <w:t xml:space="preserve"> Jesus ensina</w:t>
      </w:r>
      <w:r>
        <w:rPr>
          <w:rFonts w:eastAsia="Times New Roman" w:cs="Times New Roman" w:ascii="Garamond" w:hAnsi="Garamond"/>
          <w:color w:val="000000"/>
          <w:kern w:val="0"/>
          <w:sz w:val="36"/>
          <w:szCs w:val="36"/>
          <w:shd w:fill="auto" w:val="clear"/>
          <w:lang w:val="en-US" w:eastAsia="zh-CN" w:bidi="hi-IN"/>
        </w:rPr>
        <w:t>r</w:t>
      </w:r>
      <w:r>
        <w:rPr>
          <w:rFonts w:eastAsia="Times New Roman" w:cs="Times New Roman" w:ascii="Garamond" w:hAnsi="Garamond"/>
          <w:color w:val="000000"/>
          <w:kern w:val="0"/>
          <w:sz w:val="36"/>
          <w:szCs w:val="36"/>
          <w:shd w:fill="auto" w:val="clear"/>
          <w:lang w:val="en-US" w:eastAsia="zh-CN" w:bidi="hi-IN"/>
        </w:rPr>
        <w:t xml:space="preserve">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w:t>
      </w:r>
      <w:r>
        <w:rPr>
          <w:rFonts w:eastAsia="Times New Roman" w:cs="Times New Roman" w:ascii="Garamond" w:hAnsi="Garamond"/>
          <w:color w:val="000000"/>
          <w:kern w:val="0"/>
          <w:sz w:val="36"/>
          <w:szCs w:val="36"/>
          <w:shd w:fill="auto" w:val="clear"/>
          <w:lang w:val="en-US" w:eastAsia="zh-CN" w:bidi="hi-IN"/>
        </w:rPr>
        <w:t xml:space="preserve"> conta que um homem recebe, à meia-noite, a visita inesperada de um amigo e não tem nada para lhe oferecer. Então ele vai até a casa de um vizinho, bate à porta e diz: “Amigo, empresta-me três pães, pois chegou uma visita em minha casa, e eu não tenho o que colocar à mesa”.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Jesus </w:t>
      </w:r>
      <w:r>
        <w:rPr>
          <w:rFonts w:eastAsia="Times New Roman" w:cs="Times New Roman" w:ascii="Garamond" w:hAnsi="Garamond"/>
          <w:color w:val="000000"/>
          <w:kern w:val="0"/>
          <w:sz w:val="36"/>
          <w:szCs w:val="36"/>
          <w:shd w:fill="auto" w:val="clear"/>
          <w:lang w:val="en-US" w:eastAsia="zh-CN" w:bidi="hi-IN"/>
        </w:rPr>
        <w:t>diz</w:t>
      </w:r>
      <w:r>
        <w:rPr>
          <w:rFonts w:eastAsia="Times New Roman" w:cs="Times New Roman" w:ascii="Garamond" w:hAnsi="Garamond"/>
          <w:color w:val="000000"/>
          <w:kern w:val="0"/>
          <w:sz w:val="36"/>
          <w:szCs w:val="36"/>
          <w:shd w:fill="auto" w:val="clear"/>
          <w:lang w:val="en-US" w:eastAsia="zh-CN" w:bidi="hi-IN"/>
        </w:rPr>
        <w:t xml:space="preserve"> que, mesmo que </w:t>
      </w:r>
      <w:r>
        <w:rPr>
          <w:rFonts w:eastAsia="Times New Roman" w:cs="Times New Roman" w:ascii="Garamond" w:hAnsi="Garamond"/>
          <w:color w:val="000000"/>
          <w:kern w:val="0"/>
          <w:sz w:val="36"/>
          <w:szCs w:val="36"/>
          <w:shd w:fill="auto" w:val="clear"/>
          <w:lang w:val="en-US" w:eastAsia="zh-CN" w:bidi="hi-IN"/>
        </w:rPr>
        <w:t>aquele homem</w:t>
      </w:r>
      <w:r>
        <w:rPr>
          <w:rFonts w:eastAsia="Times New Roman" w:cs="Times New Roman" w:ascii="Garamond" w:hAnsi="Garamond"/>
          <w:color w:val="000000"/>
          <w:kern w:val="0"/>
          <w:sz w:val="36"/>
          <w:szCs w:val="36"/>
          <w:shd w:fill="auto" w:val="clear"/>
          <w:lang w:val="en-US" w:eastAsia="zh-CN" w:bidi="hi-IN"/>
        </w:rPr>
        <w:t xml:space="preserve"> não se levante por amizade, acabará se levantando por causa da insistência daquele que pede e lhe dará tudo o que for necessário.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Logo </w:t>
      </w:r>
      <w:r>
        <w:rPr>
          <w:rFonts w:eastAsia="Times New Roman" w:cs="Times New Roman" w:ascii="Garamond" w:hAnsi="Garamond"/>
          <w:color w:val="000000"/>
          <w:kern w:val="0"/>
          <w:sz w:val="36"/>
          <w:szCs w:val="36"/>
          <w:shd w:fill="auto" w:val="clear"/>
          <w:lang w:val="en-US" w:eastAsia="zh-CN" w:bidi="hi-IN"/>
        </w:rPr>
        <w:t>em seguida o Mestre diz:</w:t>
      </w:r>
    </w:p>
    <w:p>
      <w:pPr>
        <w:pStyle w:val="Normal"/>
        <w:jc w:val="both"/>
        <w:rPr>
          <w:color w:val="auto"/>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Observando alguns elementos simbólicos da parábola, encontramos ensinamentos ainda mais profundos. Jesus menciona que o homem procura o amigo à meia-noite, horário que aparece com frequência no Evangelho como símbolo de crise, de dificuldade e de escuridão interior.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Muitas vezes desperdiçamos as oportunidades durante a “luz do dia” e só buscamos auxílio quando a dor, o sofrimento ou a aflição já se instalaram em nossas vidas. A noite simboliza justamente esse momento em que as sombras interiores nos despertam para a necessidade de buscar a luz.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amigo que está dentro da casa </w:t>
      </w:r>
      <w:r>
        <w:rPr>
          <w:rFonts w:eastAsia="Times New Roman" w:cs="Times New Roman" w:ascii="Garamond" w:hAnsi="Garamond"/>
          <w:color w:val="000000"/>
          <w:kern w:val="0"/>
          <w:sz w:val="36"/>
          <w:szCs w:val="36"/>
          <w:shd w:fill="auto" w:val="clear"/>
          <w:lang w:val="en-US" w:eastAsia="zh-CN" w:bidi="hi-IN"/>
        </w:rPr>
        <w:t>representa</w:t>
      </w:r>
      <w:r>
        <w:rPr>
          <w:rFonts w:eastAsia="Times New Roman" w:cs="Times New Roman" w:ascii="Garamond" w:hAnsi="Garamond"/>
          <w:color w:val="000000"/>
          <w:kern w:val="0"/>
          <w:sz w:val="36"/>
          <w:szCs w:val="36"/>
          <w:shd w:fill="auto" w:val="clear"/>
          <w:lang w:val="en-US" w:eastAsia="zh-CN" w:bidi="hi-IN"/>
        </w:rPr>
        <w:t xml:space="preserve"> os valores superiores que já existem em nós, mas que muitas vezes preferimos manter adormecidos. </w:t>
      </w:r>
      <w:r>
        <w:rPr>
          <w:rFonts w:eastAsia="Times New Roman" w:cs="Times New Roman" w:ascii="Garamond" w:hAnsi="Garamond"/>
          <w:color w:val="000000"/>
          <w:kern w:val="0"/>
          <w:sz w:val="36"/>
          <w:szCs w:val="36"/>
          <w:shd w:fill="auto" w:val="clear"/>
          <w:lang w:val="en-US" w:eastAsia="zh-CN" w:bidi="hi-IN"/>
        </w:rPr>
        <w:t>O homem</w:t>
      </w:r>
      <w:r>
        <w:rPr>
          <w:rFonts w:eastAsia="Times New Roman" w:cs="Times New Roman" w:ascii="Garamond" w:hAnsi="Garamond"/>
          <w:color w:val="000000"/>
          <w:kern w:val="0"/>
          <w:sz w:val="36"/>
          <w:szCs w:val="36"/>
          <w:shd w:fill="auto" w:val="clear"/>
          <w:lang w:val="en-US" w:eastAsia="zh-CN" w:bidi="hi-IN"/>
        </w:rPr>
        <w:t xml:space="preserve"> diz que está deitado e não quer se levantar, o que simboliza nossa resistência em sair da zona de conforto. Sabemos, intuitivamente, que despertar esses valores implicará esforço, mudança e compromisso com o bem.</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Já o amigo que bate à porta representa os estímulos exteriores que recebemos ao longo da vida — nem sempre agradáveis — e que nos impulsionam a buscar, dentro de nós mesmos, esses valores mais elevados. São as experiências, os desafios e as dificuldades que nos convidam a olhar para dentro e a reconhecer aquilo que precisa ser transformado.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fim, há um ponto central nessa parábola: por maior que fosse a necessidade do homem que pedia os pães, ele não podia abrir a porta da casa. A porta só se abre pelo lado de dentro. Assim também acontece com a porta do nosso coração. Somente nós podemos abri-la, quando decidimos atender aos apelos da própria consciência, muitas vezes manifestados através da dor, do desequilíbrio, da doença ou da fome de sentido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Parábola do Amigo Importuno nos ensina, portanto, a necessidade da prece constante — não uma prece mecânica, repetitiva ou interesseira, mas uma oração sincera, consciente e transformadora.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Uma prece que não apenas pede, mas que prepara o coração para receber, agir e crescer. É essa oração viva que se torna a chave capaz de abrir as portas do nosso mundo interior para tudo aquilo que pode promover nossa evolução espiritual.</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Muitos podem questionar: se Deus conhece perfeitamente tudo aquilo de que necessitamos antes mesmo de pedirmos, por que então precisamos orar?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resposta é simples e profunda: a oração não tem por finalidade informar a Deus sobre nossas necessidades, mas transformar a nós mesmos. Orar é criar em nosso íntimo as condições necessárias para receber aquilo que a Providência pode nos oferecer.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Através do livre-arbítrio, podemos ampliar ou reduzir nossa capacidade de recepção dos dons divinos. O pedir, o buscar e o bater não existem para convencer Deus, mas para alargar, pouco a pouco, o nosso recipiente interior. É nesse sentido que a oração se torna um exercício de crescimento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Podemos comparar, de forma simples, aquilo que Deus tem a nos oferecer a uma fonte. Quem vai à fonte com um copo recolhe um copo; quem vai com um </w:t>
      </w:r>
      <w:r>
        <w:rPr>
          <w:rFonts w:eastAsia="Times New Roman" w:cs="Times New Roman" w:ascii="Garamond" w:hAnsi="Garamond"/>
          <w:color w:val="000000"/>
          <w:kern w:val="0"/>
          <w:sz w:val="36"/>
          <w:szCs w:val="36"/>
          <w:shd w:fill="auto" w:val="clear"/>
          <w:lang w:val="en-US" w:eastAsia="zh-CN" w:bidi="hi-IN"/>
        </w:rPr>
        <w:t>vaso, recolhe um vaso e</w:t>
      </w:r>
      <w:r>
        <w:rPr>
          <w:rFonts w:eastAsia="Times New Roman" w:cs="Times New Roman" w:ascii="Garamond" w:hAnsi="Garamond"/>
          <w:color w:val="000000"/>
          <w:kern w:val="0"/>
          <w:sz w:val="36"/>
          <w:szCs w:val="36"/>
          <w:shd w:fill="auto" w:val="clear"/>
          <w:lang w:val="en-US" w:eastAsia="zh-CN" w:bidi="hi-IN"/>
        </w:rPr>
        <w:t xml:space="preserve"> quem vai com um balde recolhe um balde. </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 fonte </w:t>
      </w:r>
      <w:r>
        <w:rPr>
          <w:rFonts w:eastAsia="Times New Roman" w:cs="Times New Roman" w:ascii="Garamond" w:hAnsi="Garamond"/>
          <w:color w:val="000000"/>
          <w:kern w:val="0"/>
          <w:sz w:val="36"/>
          <w:szCs w:val="36"/>
          <w:shd w:fill="auto" w:val="clear"/>
          <w:lang w:val="en-US" w:eastAsia="zh-CN" w:bidi="hi-IN"/>
        </w:rPr>
        <w:t xml:space="preserve">não </w:t>
      </w:r>
      <w:r>
        <w:rPr>
          <w:rFonts w:eastAsia="Times New Roman" w:cs="Times New Roman" w:ascii="Garamond" w:hAnsi="Garamond"/>
          <w:color w:val="000000"/>
          <w:kern w:val="0"/>
          <w:sz w:val="36"/>
          <w:szCs w:val="36"/>
          <w:shd w:fill="auto" w:val="clear"/>
          <w:lang w:val="en-US" w:eastAsia="zh-CN" w:bidi="hi-IN"/>
        </w:rPr>
        <w:t>se modifica</w:t>
      </w:r>
      <w:r>
        <w:rPr>
          <w:rFonts w:eastAsia="Times New Roman" w:cs="Times New Roman" w:ascii="Garamond" w:hAnsi="Garamond"/>
          <w:color w:val="000000"/>
          <w:kern w:val="0"/>
          <w:sz w:val="36"/>
          <w:szCs w:val="36"/>
          <w:shd w:fill="auto" w:val="clear"/>
          <w:lang w:val="en-US" w:eastAsia="zh-CN" w:bidi="hi-IN"/>
        </w:rPr>
        <w:t xml:space="preserve"> em função do recepiente que cada um leva; ela permanece a mesma</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color w:val="auto"/>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De igual maneira, a capacidade de doação divina também não se altera em função da </w:t>
      </w:r>
      <w:r>
        <w:rPr>
          <w:rFonts w:eastAsia="Times New Roman" w:cs="Times New Roman" w:ascii="Garamond" w:hAnsi="Garamond"/>
          <w:color w:val="000000"/>
          <w:kern w:val="0"/>
          <w:sz w:val="36"/>
          <w:szCs w:val="36"/>
          <w:shd w:fill="auto" w:val="clear"/>
          <w:lang w:val="en-US" w:eastAsia="zh-CN" w:bidi="hi-IN"/>
        </w:rPr>
        <w:t>nossa capacidade de receber</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color w:val="1C99E0"/>
        </w:rPr>
      </w:pPr>
      <w:r>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de texto que pode ser usado para explicar o funcionamento da prece ]</w:t>
      </w:r>
    </w:p>
    <w:p>
      <w:pPr>
        <w:pStyle w:val="Normal"/>
        <w:jc w:val="both"/>
        <w:rPr>
          <w:color w:val="1C99E0"/>
        </w:rPr>
      </w:pPr>
      <w:r>
        <w:rPr>
          <w:color w:val="1C99E0"/>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 som sobre o ar; eles nos trazem o pensamento, como o ar nos traz o som. Pode-se pois dizer, sem receio de errar, que há, nesses fluidos, ondas e raios de pensamentos, que se cruzam sem se confundirem, como há no ar ondas e raios sonoros.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de texto que pode ser usado para explicar o funcionamento da prece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Prece refratada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solicitude de Deus. Nenhuma prece sincera se perde, ainda que, muitas vezes, não seja atendida exatamente da forma ou pelo caminho que imaginamos.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realidade espiritual é ilustrada de maneira muito tocante na obra Entre a Terra e o Céu, psicografada por Chico Xavier. No capítulo 2, intitulado “No Cenário Terrestre”, encontramos o drama de uma jovem chamada Evelina, então com apenas quinze anos de 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Evelina vivia uma situação familiar profundamente dolorosa. Sua mãe havia desencarnado, o pai encontrava-se gravemente enfermo após a morte trágica do filho mais novo, e o lar estava mergulhado em conflitos emocionais intensos. A madrasta, consumida pela culpa e pelo sofrimento, encontrava-se fragilizada espiritualmente, enquanto o ambiente doméstico era marcado por desequilíbrios e influências perturbadoras.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de tamanho sofrimento, Evelina orava com insistência e dor, suplicando pela proteção da mãe desencarnada. No entanto, aquela a quem a jovem dirigia suas preces não se encontrava em condições espirituais de ouvi-la ou de oferecer o auxílio solicitado. Ainda assim, a oração da menina não se perdeu.</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Orando com profunda sinceridade, fé e elevação de sentimentos, Evelina produziu uma vibração tão intensa que sua súplica, não encontrando acolhimento no destino inicial, mudou de direção. Sustentada pela força moral que a animava, a prece ultrapassou planos espirituais inferiores e alcançou esferas onde havia trabalhadores espirituais capazes de compreender a situação e prestar o auxílio necessário.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episódio nos ajuda a compreender o fenômeno conhecido como prece refratada. Assim como um raio de luz, ao encontrar um obstáculo, pode desviar seu curso e seguir por outro caminho, a oração verdadeira, quando não encontra resposta no ponto a que foi dirigida, é naturalmente conduzida às regiões espirituais compatíveis com sua elevação e com a justiça do pedido.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compreensão amplia o sentido do ensinamento de Jesus quando afirma: “Pedi e obtereis.” Ele não nos prometeu que toda prece seria atendida exatamente como desejamos, nem por aqueles a quem dirigimos nossos pedidos. O Mestre nos ensinou que a oração sincera, aliada à fé e à retidão de intenções, encontra resposta útil e educativa, segundo a sabedoria divina.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não está limitado aos nossos endereçamentos mentais. Quando oramos com sentimentos elevados, com propósitos justos e com confiança verdadeira, nossas rogativas encontram eco na espiritualidade maior, ainda que sigam caminhos diferentes daqueles que idealizamos. O essencial não é apenas pedir, mas como pedimos, com que sentimentos e para que finalidade.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o “Pedi e obtereis” não deve ser entendido como uma promessa de facilidades, mas como a certeza de que nenhuma oração sincera se perde. Toda prece elevada mobiliza recursos espirituais, amplia nossa capacidade de receber e nos coloca em sintonia com o amparo divino sempre presente.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sempre responde. Nem sempre da forma que esperamos, mas sempre da maneira que mais nos auxilia a crescer.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Prece refratada ]</w:t>
      </w:r>
    </w:p>
    <w:p>
      <w:pPr>
        <w:pStyle w:val="Normal"/>
        <w:jc w:val="both"/>
        <w:rPr>
          <w:sz w:val="36"/>
          <w:szCs w:val="36"/>
        </w:rPr>
      </w:pPr>
      <w:r>
        <w:rPr>
          <w:rFonts w:eastAsia="Times New Roman" w:cs="Times New Roman" w:ascii="Garamond" w:hAnsi="Garamond"/>
          <w:kern w:val="0"/>
          <w:sz w:val="36"/>
          <w:szCs w:val="36"/>
          <w:shd w:fill="auto" w:val="clear"/>
          <w:lang w:val="en-US" w:eastAsia="zh-CN" w:bidi="hi-IN"/>
        </w:rPr>
      </w:r>
    </w:p>
    <w:p>
      <w:pPr>
        <w:pStyle w:val="Normal"/>
        <w:jc w:val="both"/>
        <w:rPr>
          <w:sz w:val="36"/>
          <w:szCs w:val="36"/>
        </w:rPr>
      </w:pPr>
      <w:r>
        <w:rPr>
          <w:sz w:val="36"/>
          <w:szCs w:val="36"/>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tópico a ser utilizado como referência para explicar a propagação da oração ]</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som, do ponto de vista da ciência, não é algo que se possa pegar ou ver, mas sim um tipo de vibração. Sempre que algo vibra — como as cordas vocais ao falar, uma corda de violão ao ser tocada ou mesmo as mãos ao bater palmas — essa vibração provoca um movimento no ar ao redor. É desse movimento que nasce o som. Sem vibração, não há som; e sem um meio como o ar, o som não consegue se propagar.</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ar que nos envolve é formado por pequenas partículas invisíveis, chamadas moléculas. Quando uma fonte sonora vibra, ela empurra essas moléculas, aproximando-as umas das outras. Logo em seguida, ao retornar ao seu estado normal, cria um pequeno afastamento entre elas. Esse processo de aproximação e afastamento acontece repetidamente, formando uma espécie de “onda” que se espalha pelo ar. Cada molécula não sai do lugar, mas transmite o movimento à próxima, levando adiante a vibração sonora.</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 força do som depende de quanta energia é colocada nessa vibração inicial. Quando a vibração é fraca, o som é baixo e se perde rapidamente. Quando a vibração é mais intensa, o som se torna mais forte e consegue alcançar distâncias maiores. É por isso que um sussurro quase não ultrapassa alguns metros, enquanto um grito pode ser ouvido de muito longe. Não é apenas a voz em si que importa, mas a energia com que ela é emitida.</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À medida que o som se afasta da fonte que o produziu, ele vai se espalhando pelo ambiente. Com isso, sua força vai diminuindo pouco a pouco, pois a mesma energia passa a ocupar um espaço cada vez maior. Além disso, o som pode encontrar obstáculos pelo caminho, como paredes, objetos ou outros ruídos, que também contribuem para enfraquecê-lo. Mesmo assim, um som que nasce forte e bem sustentado consegue vencer melhor essas dificuldades.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Assim, na ciência, o som só alcança grandes distâncias quando nasce de uma vibração firme, sustentada e carregada de energia. Um sussurro, mesmo correto em palavras, se dissipa rapidamente. Assim também ocorre com o pensamento e a oração. Não é o volume das palavras que determina o alcance, mas a energia espiritual que nelas colocamos: a fé viva, a vontade firme e o sentimento sincero.</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tópico a ser utilizado como referência para explicar a propagação da oração ]</w:t>
      </w:r>
    </w:p>
    <w:p>
      <w:pPr>
        <w:pStyle w:val="Normal"/>
        <w:jc w:val="both"/>
        <w:rPr>
          <w:sz w:val="36"/>
          <w:szCs w:val="36"/>
          <w:highlight w:val="none"/>
          <w:shd w:fill="auto" w:val="clear"/>
        </w:rPr>
      </w:pPr>
      <w:r>
        <w:rPr>
          <w:sz w:val="36"/>
          <w:szCs w:val="36"/>
          <w:shd w:fill="auto" w:val="clear"/>
        </w:rPr>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falar sobre prece refratária (identificar obra de André Luiz);</w:t>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os fluidos espirituais, que constituem um dos estados do fluido cósmico universal, são a atmosfera dos seres espirituais. O fluido espiritual é o veículo do pensamento, assim como o ar é o veículo do som.</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bloco que usa a lição Socorro e Concurso ]</w:t>
      </w:r>
    </w:p>
    <w:p>
      <w:pPr>
        <w:pStyle w:val="Normal"/>
        <w:jc w:val="both"/>
        <w:rPr>
          <w:color w:val="1C99E0"/>
          <w:highlight w:val="none"/>
          <w:shd w:fill="auto" w:val="clear"/>
        </w:rPr>
      </w:pPr>
      <w:r>
        <w:rPr>
          <w:color w:val="1C99E0"/>
          <w:shd w:fill="auto" w:val="clea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que usa a lição Socorro e Concurso]</w:t>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bloco a ser encaixado ]</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 capítulo 27 de O Evangelho Segundo o Espiritismo, cujo título é “Pedi e Obtereis”, Kardec destaca algumas passagens evangélicas nas quais encontramos recomendações de Jesus acerca da importância da prece e da maneira correta de orar.</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Jesus nos ensina que devemos orar na intimidade de nossos corações. Nossas preces não devem ser extensas e não devemos orar de forma mecânica pois não é pela repetição das palavras que Deus irá ouvir nossas rogativas e sim pela sinceridade de nossos sentimentos. Para que nossas preces agradem a Deus é necessário que, antes de orar, perdoemos quaisquer faltas de nossos irmãos. E por fim: que nos coloquemos numa posição de humildade examinando sempre nossos defeitos e não destacando nossas qualidades. </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Um ponto importantíssimo a ser observado em relação à prece é que nós podemos fazer nossas orações, seja para agradecer, seja para pedir, sem que haja a necessidade de interromper nossas atividades. Um pensamento, um sentimento sincero elevado a Deus é o suficiente.</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Assim, em todas as situações e em todos os lugares o recurso da oração está ao nosso alcance. Se nós procurarmos unir o trabalho útil à prece, ou, nas palavras de Emmanuel, unir o esforço à oração, nós poderemos fazer muito mais pelos outros e, consequentemente, por nós mesmos.</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Então, quando nós nos depararmos com aquele irmão caído nas calçadas sob o efeito de álcool ou drogas, em vez de lançar sobre ele um olhar de condenação, nós podemos pedir a Deus que o auxilie a superar o vício ao qual ele infelizmente se entregou; quando estivermos nas ruas ou nas estradas e presenciarmos um acidente de trânsito, em vez de cedermos à curiosidade de querer ver os veículos e as pessoas envolvidas no acidente, vamos seguir nosso caminho rogando a Deus que permita que o socorro chegue aos feridos e que aqueles que porventura tenham desencarnado no acidente sejam amparados no Plano Espiritual.</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a ser encaixado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Explicação de Fluido Cósmico Universal e fluidos espirituais dadas pelo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Allan Kardec explica que, além da matéria visível, existe no Universo um elemento fundamental e invisível, presente em toda parte, chamado fluido cósmico universal. Esse fluido é o princípio elementar de todas as coisas. Tudo o que existe no mundo material e no mundo espiritual tem nele a sua origem. Ele preenche o espaço, envolve os corpos e penetra toda a criação, funcionando como o meio no qual a vida se manifesta.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 fluido cósmico universal não é, em si mesmo, espírito nem matéria grosseira como a conhecemos. Ele ocupa uma posição intermediária entre ambos, servindo de elo entre o mundo material e o mundo espiritual. Kardec ensina que, por meio de diferentes transformações desse fluido, formam-se tanto a matéria propriamente dita quanto os chamados fluidos espirituais. Assim, a diversidade das substâncias e dos estados da matéria decorre das múltiplas modificações desse elemento primitivo.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fluidos espirituais são, portanto, variações do fluido cósmico universal, adaptadas às necessidades do mundo espiritual. Eles constituem o ambiente próprio dos Espíritos e são o instrumento por meio do qual eles atuam sobre a matéria e sobre os encarnados. Esses fluidos podem ser mais ou menos sutis, mais ou menos densos, conforme o grau de adiantamento moral dos Espíritos que os utilizam.</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Kardec destaca que o pensamento é uma força real, capaz de agir diretamente sobre os fluidos espirituais. Ao pensar, o Espírito imprime nesses fluidos uma direção, uma forma e uma qualidade. Pensamentos elevados, nobres e harmoniosos produzem fluidos igualmente sutis e benéficos; pensamentos inferiores, egoístas ou perturbados geram fluidos mais densos e pesados. Dessa forma, cada pessoa cria ao seu redor uma atmosfera fluídica que reflete o seu mundo íntimo.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prece é um exemplo claro dessa ação do pensamento sobre os fluidos. Quando alguém ora com sinceridade, fé e intenção verdadeira, seu pensamento atua sobre o fluido cósmico universal, colocando-o em vibração elevada e estabelecendo uma ligação com os planos espirituais superiores. A eficácia da prece não está nas palavras pronunciadas, mas na qualidade dos sentimentos e da vontade que as acompanham. É essa força interior que determina o alcance e os efeitos da oração.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Kardec explica ainda que todos os fenômenos espirituais — como as comunicações mediúnicas, as influências espirituais, as ações à distância e até certos processos de cura — encontram nos fluidos o seu mecanismo natural. Nada ocorre de forma milagrosa ou sobrenatural; trata-se da aplicação de leis naturais ainda pouco conhecidas pela humanidade, mas tão reais quanto as leis físicas que regem o mundo material.</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Assim, o fluido cósmico universal pode ser compreendido como o grande elemento da criação, enquanto os fluidos espirituais são suas manifestações moldadas pela ação do pensamento e da vontade. Ao elevar nossos pensamentos e sentimentos, especialmente por meio da prece, participamos conscientemente desse intercâmbio fluídico, harmonizando-nos com as forças superiores e contribuindo para o nosso próprio aperfeiçoamento espiritual.</w:t>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explicação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Bloco provisório 1 ]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Espíritos atuam sobre os fluidos espirituais, não manipulando</w:t>
        <w:softHyphen/>
        <w:t>os como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homens manipulam os gases, mas empregando o pensamento e a vontade. Para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Espíritos, o pensamento e a vontade são o que é a mão para o homem. Pelo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eles imprimem àqueles fluidos tal ou qual direção, os aglomeram,</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combinam ou dispersam, organizam com eles conjuntos que apresentam uma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aparência, uma forma, uma coloração determinadas; mudam</w:t>
        <w:softHyphen/>
        <w:t>lhes as propriedades,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um químico muda a dos gases ou de outros corpos, combinando</w:t>
        <w:softHyphen/>
        <w:t>os segundo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certas leis. É a grande oficina ou laboratório da vida espiritual.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Algumas vezes, essas transformações resultam de uma intenção; doutras,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são produto de um pensamento inconsciente. Basta que o Espírito pense uma coisa,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para que esta se produza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som sobre o ar; eles nos trazem o pensamento, como o ar nos traz o som. Pode</w:t>
        <w:softHyphen/>
        <w:t>se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pois dizer, sem receio de errar, que há, nesses fluidos, ondas e raios de pensamentos,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que se cruzam sem se confundirem, como há no ar ondas e raios sonoros.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Há mais: criando imagens fluídicas, o pensamento se reflete no envoltório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perispirítico, como num espelho; toma nele corpo e aí de certo modo se fotografa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Tenha um homem, por exemplo, a idéia de matar a outro: embora o corpo material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 lhe conserve impassível, seu corpo fluídico é posto em ação pelo pensamento 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reproduz todos os matizes deste último; executa fluidicamente o gesto, o ato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intentou praticar. O pensamento cria a imagem da vítima e a cena inteira é pintada,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num quadro, tal qual se lhe desenrola no espírito.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Desse modo é que os mais secretos movimentos da alma repercutem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envoltório fluídico; que uma alma pode ler noutra alma como num livro e ver 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não é perceptível aos olhos do corpo. Contudo, vendo a intenção, pode ela pressentir</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execução do ato que lhe será a conseqüência, mas não pode determinar o instante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que o mesmo ato será executado, nem lhe assinalar os pormenores, nem, ainda,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afirmar que ele se dê, porque circunstâncias ulteriores poderão modificar os planos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assentados e mudar as disposições. Ele não pode ver o que ainda não esteja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do outro; o que vê é a preocupação habitual do indivíduo, seus desejos,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seus projetos, seus desígnios bons ou maus.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provisório 1]</w:t>
      </w:r>
    </w:p>
    <w:p>
      <w:pPr>
        <w:pStyle w:val="Normal"/>
        <w:jc w:val="both"/>
        <w:rPr>
          <w:rFonts w:ascii="Garamond" w:hAnsi="Garamond" w:eastAsia="Times New Roman" w:cs="Times New Roman"/>
          <w:kern w:val="0"/>
          <w:sz w:val="36"/>
          <w:szCs w:val="36"/>
          <w:lang w:val="en-US" w:eastAsia="zh-CN" w:bidi="hi-IN"/>
        </w:rPr>
      </w:pPr>
      <w:r>
        <w:rPr/>
      </w:r>
    </w:p>
    <w:p>
      <w:pPr>
        <w:pStyle w:val="Normal"/>
        <w:jc w:val="both"/>
        <w:rPr>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26</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31403</TotalTime>
  <Application>LibreOffice/7.2.2.2$Linux_X86_64 LibreOffice_project/02b2acce88a210515b4a5bb2e46cbfb63fe97d56</Application>
  <AppVersion>15.0000</AppVersion>
  <Pages>27</Pages>
  <Words>3984</Words>
  <Characters>20257</Characters>
  <CharactersWithSpaces>24141</CharactersWithSpaces>
  <Paragraphs>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2026-02-15T17:51:27Z</dcterms:modified>
  <cp:revision>5077</cp:revision>
  <dc:subject/>
  <dc:title/>
</cp:coreProperties>
</file>

<file path=docProps/custom.xml><?xml version="1.0" encoding="utf-8"?>
<Properties xmlns="http://schemas.openxmlformats.org/officeDocument/2006/custom-properties" xmlns:vt="http://schemas.openxmlformats.org/officeDocument/2006/docPropsVTypes"/>
</file>