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O Mandamento Maior</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O tema das nossas reflexões de hoje é "O mandamento maior". </w:t>
      </w:r>
      <w:r>
        <w:rPr>
          <w:rFonts w:eastAsia="Times New Roman" w:cs="Times New Roman" w:ascii="Garamond" w:hAnsi="Garamond"/>
          <w:color w:val="000000"/>
          <w:kern w:val="0"/>
          <w:sz w:val="36"/>
          <w:szCs w:val="36"/>
          <w:shd w:fill="auto" w:val="clear"/>
          <w:lang w:val="en-US" w:eastAsia="zh-CN" w:bidi="hi-IN"/>
        </w:rPr>
        <w:t xml:space="preserve">Vamos iniciar então lendo </w:t>
      </w:r>
      <w:r>
        <w:rPr>
          <w:rFonts w:eastAsia="Times New Roman" w:cs="Times New Roman" w:ascii="Garamond" w:hAnsi="Garamond"/>
          <w:color w:val="000000"/>
          <w:kern w:val="0"/>
          <w:sz w:val="36"/>
          <w:szCs w:val="36"/>
          <w:shd w:fill="auto" w:val="clear"/>
          <w:lang w:val="en-US" w:eastAsia="zh-CN" w:bidi="hi-IN"/>
        </w:rPr>
        <w:t xml:space="preserve">a passagem evangélica onde esse mandamento nos foi </w:t>
      </w:r>
      <w:r>
        <w:rPr>
          <w:rFonts w:eastAsia="Times New Roman" w:cs="Times New Roman" w:ascii="Garamond" w:hAnsi="Garamond"/>
          <w:color w:val="000000"/>
          <w:kern w:val="0"/>
          <w:sz w:val="36"/>
          <w:szCs w:val="36"/>
          <w:shd w:fill="auto" w:val="clear"/>
          <w:lang w:val="en-US" w:eastAsia="zh-CN" w:bidi="hi-IN"/>
        </w:rPr>
        <w:t>apresentado</w:t>
      </w:r>
      <w:r>
        <w:rPr>
          <w:rFonts w:eastAsia="Times New Roman" w:cs="Times New Roman" w:ascii="Garamond" w:hAnsi="Garamond"/>
          <w:color w:val="000000"/>
          <w:kern w:val="0"/>
          <w:sz w:val="36"/>
          <w:szCs w:val="36"/>
          <w:shd w:fill="auto" w:val="clear"/>
          <w:lang w:val="en-US" w:eastAsia="zh-CN" w:bidi="hi-IN"/>
        </w:rPr>
        <w:t xml:space="preserve"> por Jesus. El</w:t>
      </w:r>
      <w:r>
        <w:rPr>
          <w:rFonts w:eastAsia="Times New Roman" w:cs="Times New Roman" w:ascii="Garamond" w:hAnsi="Garamond"/>
          <w:color w:val="000000"/>
          <w:kern w:val="0"/>
          <w:sz w:val="36"/>
          <w:szCs w:val="36"/>
          <w:shd w:fill="auto" w:val="clear"/>
          <w:lang w:val="en-US" w:eastAsia="zh-CN" w:bidi="hi-IN"/>
        </w:rPr>
        <w:t>a</w:t>
      </w:r>
      <w:r>
        <w:rPr>
          <w:rFonts w:eastAsia="Times New Roman" w:cs="Times New Roman" w:ascii="Garamond" w:hAnsi="Garamond"/>
          <w:color w:val="000000"/>
          <w:kern w:val="0"/>
          <w:sz w:val="36"/>
          <w:szCs w:val="36"/>
          <w:shd w:fill="auto" w:val="clear"/>
          <w:lang w:val="en-US" w:eastAsia="zh-CN" w:bidi="hi-IN"/>
        </w:rPr>
        <w:t xml:space="preserve"> encontra-se em Mateus 22:34-40:</w:t>
      </w:r>
    </w:p>
    <w:p>
      <w:pPr>
        <w:pStyle w:val="Normal"/>
        <w:jc w:val="both"/>
        <w:rPr>
          <w:sz w:val="36"/>
          <w:szCs w:val="36"/>
        </w:rPr>
      </w:pPr>
      <w:r>
        <w:rPr>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os fariseus, ouvindo que ele fizera emudecer os saduceus, reuniram-se no mesmo lugar. E um deles, doutor da lei, interrogou-o para o experimentar, dizendo: Mestre, qual é o grande mandamento na lei?</w:t>
      </w:r>
    </w:p>
    <w:p>
      <w:pPr>
        <w:pStyle w:val="Normal"/>
        <w:ind w:left="720" w:hanging="0"/>
        <w:jc w:val="both"/>
        <w:rPr>
          <w:i/>
          <w:i/>
          <w:iCs/>
          <w:sz w:val="36"/>
          <w:szCs w:val="36"/>
        </w:rPr>
      </w:pPr>
      <w:r>
        <w:rPr>
          <w:i/>
          <w:iCs/>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Jesus disse-lhe: Amarás o Senhor teu Deus de todo o teu coração, e de toda a tua alma, e de todo o teu pensamento. Este é o primeiro e grande mandamento.</w:t>
      </w:r>
    </w:p>
    <w:p>
      <w:pPr>
        <w:pStyle w:val="Normal"/>
        <w:ind w:left="720" w:hanging="0"/>
        <w:jc w:val="both"/>
        <w:rPr>
          <w:rFonts w:ascii="Garamond" w:hAnsi="Garamond" w:eastAsia="Times New Roman" w:cs="Times New Roman"/>
          <w:color w:val="000000"/>
          <w:kern w:val="0"/>
          <w:shd w:fill="auto" w:val="clear"/>
          <w:lang w:val="en-US" w:eastAsia="zh-CN" w:bidi="hi-IN"/>
        </w:rPr>
      </w:pPr>
      <w:r>
        <w:rPr>
          <w:rFonts w:eastAsia="Times New Roman" w:cs="Times New Roman" w:ascii="Garamond" w:hAnsi="Garamond"/>
          <w:color w:val="000000"/>
          <w:kern w:val="0"/>
          <w:shd w:fill="auto" w:val="clear"/>
          <w:lang w:val="en-US" w:eastAsia="zh-CN" w:bidi="hi-IN"/>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o segundo, semelhante a este, é: Amarás o teu próximo como a ti mesmo.</w:t>
      </w:r>
    </w:p>
    <w:p>
      <w:pPr>
        <w:pStyle w:val="Normal"/>
        <w:ind w:left="720" w:hanging="0"/>
        <w:jc w:val="both"/>
        <w:rPr>
          <w:i/>
          <w:i/>
          <w:iCs/>
          <w:sz w:val="36"/>
          <w:szCs w:val="36"/>
        </w:rPr>
      </w:pPr>
      <w:r>
        <w:rPr>
          <w:i/>
          <w:iCs/>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 xml:space="preserve">Destes dois mandamentos dependem toda a lei e os profetas.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Embora seja no capítulo 22 que está o tema do nosso estudo de hoje, vamos traçar alguns comentários sobre os ensinamentos de Jesus apresentados nos capítulos 21, 22 e 23 do evangelho de Mateus. Isso vai nos ajudar a compreender melhor o porquê Jesus ter nos dado o ensinamento maior.</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Esses três capítulos - 21, 22 e 23 - formam  aquilo que podemos chamar “trilogia moral de transição”, onde Jesus nos convida a abandonar a  religiosidade meramente formal e abraçarmos a religiosidade verdadeira vivida no amor.</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Na cronologia do evangelho de Mateus, é exatamente no capítulo 21 que começam a ser narrados os últimos dias da vida de Jesus na Terra. Esse capítulo inicia-se com a entrada triunfante de Jesus em Jerusalém.</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Jesus tinha pleno conhecimento do que estava prestes a acontecer com Ele. Por isso, em seus últimos dias entre os homens, Ele nos falou com tanta ênfase sobre nossa necessidade de vivermos a  religião e a religiosidade de forma pura, simples e verdadeira, construindo tesouros para o Reino dos Céus e não para a Terra.</w:t>
      </w:r>
    </w:p>
    <w:p>
      <w:pPr>
        <w:pStyle w:val="Normal"/>
        <w:jc w:val="both"/>
        <w:rPr>
          <w:sz w:val="36"/>
          <w:szCs w:val="36"/>
        </w:rPr>
      </w:pPr>
      <w:r>
        <w:rPr/>
      </w:r>
    </w:p>
    <w:p>
      <w:pPr>
        <w:pStyle w:val="Normal"/>
        <w:jc w:val="both"/>
        <w:rPr>
          <w:u w:val="single"/>
        </w:rPr>
      </w:pPr>
      <w:r>
        <w:rPr>
          <w:rFonts w:eastAsia="Times New Roman" w:cs="Times New Roman" w:ascii="Garamond" w:hAnsi="Garamond"/>
          <w:color w:val="000000"/>
          <w:kern w:val="0"/>
          <w:sz w:val="36"/>
          <w:szCs w:val="36"/>
          <w:u w:val="single"/>
          <w:shd w:fill="auto" w:val="clear"/>
          <w:lang w:val="en-US" w:eastAsia="zh-CN" w:bidi="hi-IN"/>
        </w:rPr>
        <w:t>Capítulo 21</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Jesus denuncia a esterilidade da fé exterior. A figueira estéril à qual Jesus manda secar e a expulsão dos vendedores do Templo são símbolos da alma que aparenta religiosidade, mas não produz obras de amor. </w:t>
      </w:r>
    </w:p>
    <w:p>
      <w:pPr>
        <w:pStyle w:val="Normal"/>
        <w:jc w:val="both"/>
        <w:rPr>
          <w:sz w:val="36"/>
          <w:szCs w:val="36"/>
        </w:rPr>
      </w:pPr>
      <w:r>
        <w:rPr/>
      </w:r>
    </w:p>
    <w:p>
      <w:pPr>
        <w:pStyle w:val="Normal"/>
        <w:jc w:val="both"/>
        <w:rPr>
          <w:u w:val="single"/>
        </w:rPr>
      </w:pPr>
      <w:r>
        <w:rPr>
          <w:rFonts w:eastAsia="Times New Roman" w:cs="Times New Roman" w:ascii="Garamond" w:hAnsi="Garamond"/>
          <w:color w:val="000000"/>
          <w:kern w:val="0"/>
          <w:sz w:val="36"/>
          <w:szCs w:val="36"/>
          <w:u w:val="single"/>
          <w:shd w:fill="auto" w:val="clear"/>
          <w:lang w:val="en-US" w:eastAsia="zh-CN" w:bidi="hi-IN"/>
        </w:rPr>
        <w:t>Capítulo 22</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Jesus revela a essência da Lei: o amor. Como veremos ao longo do nosso estudo toda a Lei e os Profetas se resumem em amar a Deus sobre todas as coisas e ao próximo como a si mesmo. </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amor se torna o eixo da vida moral e espiritual, inspirando todas as virtudes e guiando a alma ao verdadeiro entendimento de Deus.</w:t>
      </w:r>
    </w:p>
    <w:p>
      <w:pPr>
        <w:pStyle w:val="Normal"/>
        <w:jc w:val="both"/>
        <w:rPr>
          <w:sz w:val="36"/>
          <w:szCs w:val="36"/>
        </w:rPr>
      </w:pPr>
      <w:r>
        <w:rPr/>
      </w:r>
    </w:p>
    <w:p>
      <w:pPr>
        <w:pStyle w:val="Normal"/>
        <w:jc w:val="both"/>
        <w:rPr>
          <w:u w:val="single"/>
        </w:rPr>
      </w:pPr>
      <w:r>
        <w:rPr>
          <w:rFonts w:eastAsia="Times New Roman" w:cs="Times New Roman" w:ascii="Garamond" w:hAnsi="Garamond"/>
          <w:color w:val="000000"/>
          <w:kern w:val="0"/>
          <w:sz w:val="36"/>
          <w:szCs w:val="36"/>
          <w:u w:val="single"/>
          <w:shd w:fill="auto" w:val="clear"/>
          <w:lang w:val="en-US" w:eastAsia="zh-CN" w:bidi="hi-IN"/>
        </w:rPr>
        <w:t>Capítulo 23</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Jesus faz o juízo moral e convoca à sinceridade do coração. Aos escribas e fariseus, denuncia a hipocrisia e alerta sobre o perigo de servir às aparências. Seu lamento sobre Jerusalém é também um convite à humanidade inteira: abrir o coração para o amor e para a verdade. </w:t>
      </w:r>
    </w:p>
    <w:p>
      <w:pPr>
        <w:pStyle w:val="Normal"/>
        <w:jc w:val="both"/>
        <w:rPr>
          <w:sz w:val="36"/>
          <w:szCs w:val="36"/>
        </w:rPr>
      </w:pPr>
      <w:r>
        <w:rPr/>
      </w:r>
    </w:p>
    <w:p>
      <w:pPr>
        <w:pStyle w:val="Normal"/>
        <w:jc w:val="both"/>
        <w:rPr>
          <w:b/>
          <w:b/>
          <w:bCs/>
          <w:color w:val="C9211E"/>
        </w:rPr>
      </w:pPr>
      <w:r>
        <w:rPr>
          <w:rFonts w:eastAsia="Times New Roman" w:cs="Times New Roman" w:ascii="Garamond" w:hAnsi="Garamond"/>
          <w:b/>
          <w:bCs/>
          <w:color w:val="C9211E"/>
          <w:kern w:val="0"/>
          <w:sz w:val="36"/>
          <w:szCs w:val="36"/>
          <w:shd w:fill="auto" w:val="clear"/>
          <w:lang w:val="en-US" w:eastAsia="zh-CN" w:bidi="hi-IN"/>
        </w:rPr>
        <w:t>D</w:t>
      </w:r>
      <w:r>
        <w:rPr>
          <w:rFonts w:eastAsia="Times New Roman" w:cs="Times New Roman" w:ascii="Garamond" w:hAnsi="Garamond"/>
          <w:b/>
          <w:bCs/>
          <w:color w:val="C9211E"/>
          <w:kern w:val="0"/>
          <w:sz w:val="36"/>
          <w:szCs w:val="36"/>
          <w:shd w:fill="auto" w:val="clear"/>
          <w:lang w:val="en-US" w:eastAsia="zh-CN" w:bidi="hi-IN"/>
        </w:rPr>
        <w:t>esenvolver e apresentar os seguintes tópicos:</w:t>
      </w:r>
    </w:p>
    <w:p>
      <w:pPr>
        <w:pStyle w:val="Normal"/>
        <w:jc w:val="both"/>
        <w:rPr>
          <w:b/>
          <w:b/>
          <w:bCs/>
          <w:color w:val="C9211E"/>
        </w:rPr>
      </w:pPr>
      <w:r>
        <w:rPr>
          <w:rFonts w:eastAsia="Times New Roman" w:cs="Times New Roman" w:ascii="Garamond" w:hAnsi="Garamond"/>
          <w:b/>
          <w:bCs/>
          <w:color w:val="C9211E"/>
          <w:kern w:val="0"/>
          <w:sz w:val="36"/>
          <w:szCs w:val="36"/>
          <w:shd w:fill="auto" w:val="clear"/>
          <w:lang w:val="en-US" w:eastAsia="zh-CN" w:bidi="hi-IN"/>
        </w:rPr>
        <w:t>1 - Diferenciar saduceus dos fariseus</w:t>
      </w:r>
    </w:p>
    <w:p>
      <w:pPr>
        <w:pStyle w:val="Normal"/>
        <w:jc w:val="both"/>
        <w:rPr>
          <w:b/>
          <w:b/>
          <w:bCs/>
          <w:color w:val="C9211E"/>
        </w:rPr>
      </w:pPr>
      <w:r>
        <w:rPr>
          <w:rFonts w:eastAsia="Times New Roman" w:cs="Times New Roman" w:ascii="Garamond" w:hAnsi="Garamond"/>
          <w:b/>
          <w:bCs/>
          <w:color w:val="C9211E"/>
          <w:kern w:val="0"/>
          <w:sz w:val="36"/>
          <w:szCs w:val="36"/>
          <w:shd w:fill="auto" w:val="clear"/>
          <w:lang w:val="en-US" w:eastAsia="zh-CN" w:bidi="hi-IN"/>
        </w:rPr>
        <w:t>2 - Explicar porque Jesus teve mais embates com os fariseus</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w:t>
      </w:r>
      <w:r>
        <w:rPr>
          <w:rFonts w:eastAsia="Times New Roman" w:cs="Times New Roman" w:ascii="Garamond" w:hAnsi="Garamond"/>
          <w:color w:val="000000"/>
          <w:kern w:val="0"/>
          <w:sz w:val="36"/>
          <w:szCs w:val="36"/>
          <w:shd w:fill="auto" w:val="clear"/>
          <w:lang w:val="en-US" w:eastAsia="zh-CN" w:bidi="hi-IN"/>
        </w:rPr>
        <w:t xml:space="preserve"> Os saduceus eram principalmente sacerdotes e aristocratas ligados ao Templo de Jerusalém, ocupando posições de poder tanto religioso quanto político. Sua fé se baseava unicamente na Torá, os cinco primeiros livros da Bíblia, e negavam a ressurreição dos mortos, a existência de anjos ou espíritos. A prática religiosa dos saduceus concentrava-se nos rituais do Templo, nos sacrifícios e nas funções sacerdotais, sendo voltada mais para a aparência externa e o cumprimento formal das leis do que para a vivência espiritual interior.</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Em contraste, os fariseus eram mestres da Lei e líderes religiosos mais próximos do povo, atuando nas sinagogas e na vida cotidiana. Acreditavam na ressurreição, nos espíritos e na vida após a morte, e valorizavam uma interpretação detalhada da Lei, incluindo tradições orais que complementavam a Torá. A prática dos fariseus envolvia cumprir rigorosamente as leis de pureza, o sábado, os dízimos e outros rituais, mas muitas vezes caíam em hipocrisia, privilegiando o formalismo e a aparência de santidade sobre a essência do amor e da fé.</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Enquanto os saduceus representavam a religiosidade do poder e da aparência externa, os fariseus simbolizavam a religiosidade sem vida interior, preocupada com moral, doutrina e cumprimento rigoroso da Lei, mas marcada por orgulho e vaidade espiritual. Jesus confrontava ambos: os saduceus por sua cegueira e apego ao poder, e os fariseus por sua hipocrisia e formalismo, revelando a necessidade de coerência entre fé, amor e prática.Adicionar aqui a parte que diferencia Saduceus de Fariseus ]</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Desenvolver essa ideia: Durante suas últimas semanas na Terra, Jesus foi constantemente interpelado pelos saduceus e fariseus. Cada grupo apresentava suas próprias leis e tradições, buscando colocá-lo à prova e descobrir qual seria, afinal, a regra mais importante a ser seguida pelo homem.</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Em meio a tantas disputas e interpretações humanas, Jesus oferece uma resposta simples e profunda, capaz de iluminar todas as leis e orientar todos os corações: amar a Deus de todo o coração, de toda a alma e de todo o entendimento; e amar o próximo como a si mesmo.</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Com isso, o Mestre ensina que o verdadeiro cumprimento da Lei não está na letra, mas no sentimento. Toda norma, todo princípio ou prática religiosa deve ter como base o amor — amor que se volta primeiro para Deus, que se estende ao próximo e que também se reconhece em nós mesmos. É nesse equilíbrio que a fé deixa de ser mera obediência e se torna vivência, conduzindo-nos ao verdadeiro entendimento da vontade divina.]</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p>
    <w:p>
      <w:pPr>
        <w:pStyle w:val="Normal"/>
        <w:jc w:val="both"/>
        <w:rPr>
          <w:sz w:val="36"/>
          <w:szCs w:val="36"/>
        </w:rPr>
      </w:pPr>
      <w:r>
        <w:rPr/>
      </w:r>
    </w:p>
    <w:p>
      <w:pPr>
        <w:pStyle w:val="Normal"/>
        <w:jc w:val="both"/>
        <w:rPr>
          <w:sz w:val="36"/>
          <w:szCs w:val="36"/>
        </w:rPr>
      </w:pPr>
      <w:r>
        <w:rPr/>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b/>
          <w:bCs/>
          <w:color w:val="C9211E"/>
          <w:kern w:val="0"/>
          <w:sz w:val="36"/>
          <w:szCs w:val="36"/>
          <w:shd w:fill="auto" w:val="clear"/>
          <w:lang w:val="en-US" w:eastAsia="zh-CN" w:bidi="hi-IN"/>
        </w:rPr>
        <w:t>Início de bloco a ser avaliado se permanece</w:t>
      </w:r>
      <w:r>
        <w:rPr>
          <w:rFonts w:eastAsia="Times New Roman" w:cs="Times New Roman" w:ascii="Garamond" w:hAnsi="Garamond"/>
          <w:color w:val="000000"/>
          <w:kern w:val="0"/>
          <w:sz w:val="36"/>
          <w:szCs w:val="36"/>
          <w:shd w:fill="auto" w:val="clear"/>
          <w:lang w:val="en-US" w:eastAsia="zh-CN" w:bidi="hi-IN"/>
        </w:rPr>
        <w:t xml:space="preserve"> ]</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À luz do Espiritismo, esses capítulos mostram estágios da nossa evolução moral:</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Capítulo 21 traz o despertar da consciência, ou seja,  reconhecer nossa própria esterilidade.</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Já o capítulo 22 representa a iluminação interior — compreender o amor como essência da Lei (cap. 22).</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Reforma íntima — vencer o orgulho e a hipocrisia (cap. 23). </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Somente depois de passar por esse processo o espírito está preparado para o sacrifício consciente, isto é, para renunciar ao ego e viver o amor em plenitude — o que Jesus realiza na cruz e confirma na ressurreição</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b/>
          <w:bCs/>
          <w:color w:val="C9211E"/>
          <w:kern w:val="0"/>
          <w:sz w:val="36"/>
          <w:szCs w:val="36"/>
          <w:shd w:fill="auto" w:val="clear"/>
          <w:lang w:val="en-US" w:eastAsia="zh-CN" w:bidi="hi-IN"/>
        </w:rPr>
        <w:t>Término de bloco a ser avaliado se permanece</w:t>
      </w:r>
      <w:r>
        <w:rPr>
          <w:rFonts w:eastAsia="Times New Roman" w:cs="Times New Roman" w:ascii="Garamond" w:hAnsi="Garamond"/>
          <w:color w:val="000000"/>
          <w:kern w:val="0"/>
          <w:sz w:val="36"/>
          <w:szCs w:val="36"/>
          <w:shd w:fill="auto" w:val="clear"/>
          <w:lang w:val="en-US" w:eastAsia="zh-CN" w:bidi="hi-IN"/>
        </w:rPr>
        <w:t xml:space="preserve"> ]</w:t>
      </w:r>
    </w:p>
    <w:p>
      <w:pPr>
        <w:pStyle w:val="Normal"/>
        <w:jc w:val="both"/>
        <w:rPr>
          <w:sz w:val="36"/>
          <w:szCs w:val="36"/>
        </w:rPr>
      </w:pPr>
      <w:r>
        <w:rPr/>
      </w:r>
    </w:p>
    <w:p>
      <w:pPr>
        <w:pStyle w:val="Normal"/>
        <w:jc w:val="both"/>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b/>
          <w:bCs/>
          <w:color w:val="C9211E"/>
          <w:kern w:val="0"/>
          <w:sz w:val="36"/>
          <w:szCs w:val="36"/>
          <w:shd w:fill="auto" w:val="clear"/>
          <w:lang w:val="en-US" w:eastAsia="zh-CN" w:bidi="hi-IN"/>
        </w:rPr>
        <w:t>Precisa ser desenvolvido e encaixado no texto</w:t>
      </w:r>
      <w:r>
        <w:rPr>
          <w:rFonts w:eastAsia="Times New Roman" w:cs="Times New Roman" w:ascii="Garamond" w:hAnsi="Garamond"/>
          <w:color w:val="000000"/>
          <w:kern w:val="0"/>
          <w:sz w:val="36"/>
          <w:szCs w:val="36"/>
          <w:shd w:fill="auto" w:val="clear"/>
          <w:lang w:val="en-US" w:eastAsia="zh-CN" w:bidi="hi-IN"/>
        </w:rPr>
        <w:t>] O que você formulou toca num ponto que muitos estudiosos também percebem: Jesus entra em confronto mais direto com quem está mais perto da verdade, mas a vive de forma distorcida. Os saduceus, por negarem a ressurreição, os anjos e a vida futura, estavam tão distantes da dimensão espiritual que o diálogo com eles tinha pouco espaço — Jesus os corrige, mas não trava com eles o mesmo tipo de debate moral e espiritual que tem com os fariseus.</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pPr>
      <w:r>
        <w:rPr>
          <w:rFonts w:eastAsia="Times New Roman" w:cs="Times New Roman" w:ascii="Garamond" w:hAnsi="Garamond"/>
          <w:color w:val="000000"/>
          <w:kern w:val="0"/>
          <w:sz w:val="36"/>
          <w:szCs w:val="36"/>
          <w:shd w:fill="auto" w:val="clear"/>
          <w:lang w:val="en-US" w:eastAsia="zh-CN" w:bidi="hi-IN"/>
        </w:rPr>
        <w:t>Já os fariseus, por outro lado, acreditavam nas Escrituras, na vida após a morte, e na vinda do Messias — ou seja, estavam dentro do mesmo universo de fé que Jesus. O problema era que transformaram a fé em formalismo e hipocrisia, perdendo o coração do ensinamento que professavam. Por isso, Jesus os confronta com mais veemência: eles sabiam mais, mas viviam menos.</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pPr>
      <w:r>
        <w:rPr>
          <w:rFonts w:eastAsia="Times New Roman" w:cs="Times New Roman" w:ascii="Garamond" w:hAnsi="Garamond"/>
          <w:color w:val="000000"/>
          <w:kern w:val="0"/>
          <w:sz w:val="36"/>
          <w:szCs w:val="36"/>
          <w:shd w:fill="auto" w:val="clear"/>
          <w:lang w:val="en-US" w:eastAsia="zh-CN" w:bidi="hi-IN"/>
        </w:rPr>
        <w:t>Em termos simbólicos, podemos dizer que:</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pPr>
      <w:r>
        <w:rPr>
          <w:rFonts w:eastAsia="Times New Roman" w:cs="Times New Roman" w:ascii="Garamond" w:hAnsi="Garamond"/>
          <w:color w:val="000000"/>
          <w:kern w:val="0"/>
          <w:sz w:val="36"/>
          <w:szCs w:val="36"/>
          <w:shd w:fill="auto" w:val="clear"/>
          <w:lang w:val="en-US" w:eastAsia="zh-CN" w:bidi="hi-IN"/>
        </w:rPr>
        <w:t>Os saduceus representam o ceticismo religioso, que perde a dimensão do sagrado;</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pPr>
      <w:r>
        <w:rPr>
          <w:rFonts w:eastAsia="Times New Roman" w:cs="Times New Roman" w:ascii="Garamond" w:hAnsi="Garamond"/>
          <w:color w:val="000000"/>
          <w:kern w:val="0"/>
          <w:sz w:val="36"/>
          <w:szCs w:val="36"/>
          <w:shd w:fill="auto" w:val="clear"/>
          <w:lang w:val="en-US" w:eastAsia="zh-CN" w:bidi="hi-IN"/>
        </w:rPr>
        <w:t>Os fariseus representam a religiosidade sem vida interior, que conserva a forma mas esquece o espírito.</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pPr>
      <w:r>
        <w:rPr>
          <w:rFonts w:eastAsia="Times New Roman" w:cs="Times New Roman" w:ascii="Garamond" w:hAnsi="Garamond"/>
          <w:color w:val="000000"/>
          <w:kern w:val="0"/>
          <w:sz w:val="36"/>
          <w:szCs w:val="36"/>
          <w:shd w:fill="auto" w:val="clear"/>
          <w:lang w:val="en-US" w:eastAsia="zh-CN" w:bidi="hi-IN"/>
        </w:rPr>
        <w:t>E Jesus vem justamente para reconciliar a fé e o coração, chamando tanto uns quanto outros à verdade interior.</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pPr>
      <w:r>
        <w:rPr>
          <w:rFonts w:eastAsia="Times New Roman" w:cs="Times New Roman" w:ascii="Garamond" w:hAnsi="Garamond"/>
          <w:color w:val="000000"/>
          <w:kern w:val="0"/>
          <w:sz w:val="36"/>
          <w:szCs w:val="36"/>
          <w:shd w:fill="auto" w:val="clear"/>
          <w:lang w:val="en-US" w:eastAsia="zh-CN" w:bidi="hi-IN"/>
        </w:rPr>
        <w:t>Sua leitura é muito lúcida — especialmente essa ideia de que é mais difícil ensinar quem está completamente distante da fé do que corrigir quem a conhece, mas a deturpou. Isso mostra uma compreensão espiritual bastante madura do Evangelho.</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Ver onde encaixar ] Os saduceus, que não acreditavam na ressurreição, traziam questionamentos puro e simples teológicos — a vida após a morte era um tema que negavam, então sua tentativa era desafiar Jesus em algo que ele poderia não explicar satisfatoriamente.</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Os fariseus, por outro lado, já tinham uma base de fé espiritual, mas buscavam manipular a situação social e política. Por isso, questionam assuntos materiais e cotidianos, mesmo acreditando na vida futura.</w:t>
      </w:r>
    </w:p>
    <w:p>
      <w:pPr>
        <w:pStyle w:val="Normal"/>
        <w:jc w:val="both"/>
        <w:rPr>
          <w:sz w:val="36"/>
          <w:szCs w:val="36"/>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sz w:val="36"/>
          <w:szCs w:val="36"/>
        </w:rPr>
      </w:pPr>
      <w:r>
        <w:rPr/>
      </w:r>
    </w:p>
    <w:p>
      <w:pPr>
        <w:pStyle w:val="Normal"/>
        <w:jc w:val="both"/>
        <w:rPr>
          <w:sz w:val="36"/>
          <w:szCs w:val="36"/>
        </w:rPr>
      </w:pPr>
      <w:r>
        <w:rPr/>
      </w:r>
    </w:p>
    <w:p>
      <w:pPr>
        <w:pStyle w:val="Normal"/>
        <w:jc w:val="both"/>
        <w:rPr>
          <w:sz w:val="36"/>
          <w:szCs w:val="36"/>
        </w:rPr>
      </w:pPr>
      <w:r>
        <w:rPr/>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É importante nós observarmos que o capítulo 22 do Evangelho de Mateus, no qual está inserido o mandamento maior, apresenta de uma sequência de confrontos entre Jesus e os grupos religiosos e políticos da época </w:t>
      </w: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fariseus, saduceus, doutores da lei</w:t>
      </w: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que tentavam testá-lo e colocá-lo em contradição.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Prosseguir utilizando como referência o seguinte: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1. **Parábola das bodas do filho do rei** (vv. 1-14)</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 Jesus anuncia, em linguagem simbólica, a rejeição de Israel à mensagem divina e a abertura do Reino de Deus a todos.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2. **A questão do tributo a César** (vv. 15-22)</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 Os fariseus e herodianos tentam pegá-lo em contradição sobre pagar impostos a Roma.</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 Jesus responde: *“Dai a César o que é de César e a Deus o que é de Deus”*.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3. **A questão da ressurreição** (vv. 23-33)</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 Os saduceus (que não acreditavam na vida após a morte) o provocam com uma questão sobre o casamento na ressurreição.</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 Jesus ensina sobre a imortalidade e a vida futura.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4. **O maior mandamento da Lei** (vv. 34-40)</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 Um doutor da lei pergunta a Jesus qual é o maior mandamento.</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 Ele responde: amar a Deus sobre todas as coisas e ao próximo como a si mesmo.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5. **O Cristo, filho de Davi?** (vv. 41-46)</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 Jesus questiona os fariseus sobre a identidade do Messias, mostrando que o Cristo não é apenas descendente humano de Davi, mas Senhor espiritual.</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 Tema predominante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**tema central do capítulo 22** é a **autoridade espiritual e moral de Jesus** frente às armadilhas e questionamentos dos líderes religiosos.</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Cada episódio mostra que: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Os opositores buscam pegá-lo em erro, mas acabam desmascarados.</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Jesus revela a superioridade da **Lei do Amor** sobre a letra da lei.</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O clímax é justamente o **mandamento maior (vv. 37-39)**, que resume toda a Lei e os Profetas e encerra a série de disputas.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Em resumo, o capítulo inteiro mostra Jesus sendo provado — e revelando, em cada resposta, a essência do Evangelho.] </w:t>
      </w:r>
    </w:p>
    <w:p>
      <w:pPr>
        <w:pStyle w:val="Normal"/>
        <w:jc w:val="both"/>
        <w:rPr>
          <w:sz w:val="36"/>
          <w:szCs w:val="36"/>
        </w:rPr>
      </w:pPr>
      <w:r>
        <w:rPr>
          <w:sz w:val="36"/>
          <w:szCs w:val="36"/>
        </w:rPr>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Início - Tópico 1 ]</w:t>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No versículo 37 Jesus diz: Amarás o Senhor teu Deus de todo o teu coração, e de toda a tua alma, e de todo o teu pensamento. Amar a Deus de coração, alma e pensamento. Vamos refletir sobre essas 3 diferentes expressões de amor a Deus.</w:t>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Existe uma riqueza simbólica e espiritual nessas palavras de Jesus, então vamos analisá-las sob a ótica da Doutrina Espírita.</w:t>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1. Amar a Deus de todo o coração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coração é interpretado como a sede dos sentimentos humanos. Ele representa afeição, amor, mas também um sentimento moral. É símbolo do afeto profundo, da sinceridade do sentimento.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Portanto, amar de todo o coração significa amar a Deus com pureza de sentimentos, sem hipocrisia; é amar de forma concreta e não apenas através de palavras.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amor que devemos manifestar por Deus deve expressar nossa devoção mais sincera.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2. Amar a Deus de toda a alma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Em O Livro dos Espíritos, a Espiritualidade nos diz que alma nada mais é que o Espírito encarnado. A alma é a própria essência do ser, a individualidade espiritual que sobrevive à morte.</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Amar a Deus de toda a alma  é amar com tudo o que somos, na nossa integralidade espiritual, como Espíritos imortais. Isso inclui a ideia de entrega total, de fidelidade a Deus acima de todas as coisas, inclusive acima dos interesses passageiros da vida material.</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É o amor que transcende a existência terrena: amar a Deus não só enquanto estamos no corpo, mas também como Espírito eterno.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3. Amar a Deus de todo o pensamento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Aqui encontramos a dimensão da fé raciocinada, que o Espiritismo nos ensina.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Não é um amor cego, mas lúcido: nós sabemos por que amamos a Deus. Através da inteligência e da consciência moral, reconhecemos a justiça, a bondade e a sabedoria divinas.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exercício da fé raciocinada nem sempre é fácil. Os tempos atuais da humanidade tem sido sombrios e turbulentos. Diariamente nos deparamos com situações em que nos perguntamos "Por quê Deus está permitindo que isso aconteça?". Ou ainda "Por quê Deus não faz nada para mudar essa cenário?". "Os maus vencem e prosperam enquanto os bons sofrem e são injustiçados".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Sem a fé raciocinada, colocamos em dúvida a justiça, a bondade, a sabedoria e até mesmo o poder de Deus. Em momentos assim a razão vem e nos diz que Deus não poderia ser Deus se Ele não possuisse todas as qualidades em seu grau máximo.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Portanto, por mais estranheza, tristeza e até mesmo uma certa revolta que essas situações nos causem, com a fé raciocinada entendemos que todas as coisas estão sob o controle e de acordo com a vontade de Deus. Nós é que ainda somos incapazes de compreender os desígnios de Deus.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Por fim, amar a Deus em pensamento é também o exercício de manter a mente sintonizada com o bem, ocupando o pensamento com tudo aquilo que nos  eleva.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Podemos então dizer que:</w:t>
      </w:r>
    </w:p>
    <w:p>
      <w:pPr>
        <w:pStyle w:val="Normal"/>
        <w:jc w:val="both"/>
        <w:rPr>
          <w:color w:val="000000"/>
        </w:rPr>
      </w:pPr>
      <w:r>
        <w:rPr>
          <w:color w:val="000000"/>
        </w:rPr>
      </w:r>
    </w:p>
    <w:p>
      <w:pPr>
        <w:pStyle w:val="Normal"/>
        <w:numPr>
          <w:ilvl w:val="0"/>
          <w:numId w:val="10"/>
        </w:numPr>
        <w:jc w:val="both"/>
        <w:rPr>
          <w:color w:val="000000"/>
        </w:rPr>
      </w:pPr>
      <w:r>
        <w:rPr>
          <w:rFonts w:eastAsia="Times New Roman" w:cs="Times New Roman" w:ascii="Garamond" w:hAnsi="Garamond"/>
          <w:color w:val="000000"/>
          <w:kern w:val="0"/>
          <w:sz w:val="36"/>
          <w:szCs w:val="36"/>
          <w:shd w:fill="auto" w:val="clear"/>
          <w:lang w:val="en-US" w:eastAsia="zh-CN" w:bidi="hi-IN"/>
        </w:rPr>
        <w:t>Amar de todo o coração é cultivar o sentimento do bem.</w:t>
      </w:r>
    </w:p>
    <w:p>
      <w:pPr>
        <w:pStyle w:val="Normal"/>
        <w:numPr>
          <w:ilvl w:val="0"/>
          <w:numId w:val="10"/>
        </w:numPr>
        <w:jc w:val="both"/>
        <w:rPr>
          <w:color w:val="000000"/>
        </w:rPr>
      </w:pPr>
      <w:r>
        <w:rPr>
          <w:rFonts w:eastAsia="Times New Roman" w:cs="Times New Roman" w:ascii="Garamond" w:hAnsi="Garamond"/>
          <w:color w:val="000000"/>
          <w:kern w:val="0"/>
          <w:sz w:val="36"/>
          <w:szCs w:val="36"/>
          <w:shd w:fill="auto" w:val="clear"/>
          <w:lang w:val="en-US" w:eastAsia="zh-CN" w:bidi="hi-IN"/>
        </w:rPr>
        <w:t>Amar de toda a alma é viver de acordo com nossa natureza de Espíritos imortais.</w:t>
      </w:r>
    </w:p>
    <w:p>
      <w:pPr>
        <w:pStyle w:val="Normal"/>
        <w:numPr>
          <w:ilvl w:val="0"/>
          <w:numId w:val="10"/>
        </w:numPr>
        <w:jc w:val="both"/>
        <w:rPr>
          <w:color w:val="000000"/>
        </w:rPr>
      </w:pPr>
      <w:r>
        <w:rPr>
          <w:rFonts w:eastAsia="Times New Roman" w:cs="Times New Roman" w:ascii="Garamond" w:hAnsi="Garamond"/>
          <w:color w:val="000000"/>
          <w:kern w:val="0"/>
          <w:sz w:val="36"/>
          <w:szCs w:val="36"/>
          <w:shd w:fill="auto" w:val="clear"/>
          <w:lang w:val="en-US" w:eastAsia="zh-CN" w:bidi="hi-IN"/>
        </w:rPr>
        <w:t xml:space="preserve">Amar de todo o pensamento é exercitar a fé raciocinada, reconhecendo a grandeza de Deus pela inteligência e pela observação de Suas leis.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Portanto, Jesus não deixa espaço para um amor parcial: Ele nos convida a amar a Deus com toda a nossa sensibilidade (coração), toda a nossa essência espiritual (alma) e toda a nossa razão (pensamento).</w:t>
      </w:r>
    </w:p>
    <w:p>
      <w:pPr>
        <w:pStyle w:val="Normal"/>
        <w:jc w:val="both"/>
        <w:rPr>
          <w:color w:val="00A0FC"/>
          <w:sz w:val="36"/>
          <w:szCs w:val="36"/>
        </w:rPr>
      </w:pPr>
      <w:r>
        <w:rPr>
          <w:color w:val="00A0FC"/>
          <w:sz w:val="36"/>
          <w:szCs w:val="36"/>
        </w:rPr>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Término - Tópico 1 ]</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sz w:val="36"/>
          <w:szCs w:val="36"/>
        </w:rPr>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Iniciar a palestra com a passagem de Jesus crucificado, entregando João à Maria e Maria à João. Esse é o exemplo do mestre para que as criaturas se amem incondicionalmente, além dos laços consaguineos ou outros vínculos senão os da filiação divina;</w:t>
      </w:r>
    </w:p>
    <w:p>
      <w:pPr>
        <w:pStyle w:val="Normal"/>
        <w:numPr>
          <w:ilvl w:val="0"/>
          <w:numId w:val="1"/>
        </w:numPr>
        <w:jc w:val="both"/>
        <w:rPr>
          <w:sz w:val="36"/>
          <w:szCs w:val="36"/>
        </w:rPr>
      </w:pPr>
      <w:r>
        <w:rPr>
          <w:sz w:val="36"/>
          <w:szCs w:val="36"/>
        </w:rPr>
      </w:r>
    </w:p>
    <w:p>
      <w:pPr>
        <w:pStyle w:val="Normal"/>
        <w:numPr>
          <w:ilvl w:val="0"/>
          <w:numId w:val="1"/>
        </w:numPr>
        <w:jc w:val="both"/>
        <w:rPr>
          <w:sz w:val="36"/>
          <w:szCs w:val="36"/>
        </w:rPr>
      </w:pPr>
      <w:r>
        <w:rPr>
          <w:sz w:val="36"/>
          <w:szCs w:val="36"/>
        </w:rPr>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dsfas</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sdfasd</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sdfas</w:t>
      </w:r>
    </w:p>
    <w:p>
      <w:pPr>
        <w:pStyle w:val="Normal"/>
        <w:numPr>
          <w:ilvl w:val="0"/>
          <w:numId w:val="1"/>
        </w:numPr>
        <w:jc w:val="both"/>
        <w:rPr>
          <w:sz w:val="36"/>
          <w:szCs w:val="36"/>
        </w:rPr>
      </w:pPr>
      <w:r>
        <w:rPr>
          <w:sz w:val="36"/>
          <w:szCs w:val="36"/>
        </w:rPr>
      </w:r>
    </w:p>
    <w:p>
      <w:pPr>
        <w:pStyle w:val="Normal"/>
        <w:jc w:val="both"/>
        <w:rPr>
          <w:sz w:val="36"/>
          <w:szCs w:val="36"/>
        </w:rPr>
      </w:pPr>
      <w:r>
        <w:rPr>
          <w:sz w:val="36"/>
          <w:szCs w:val="36"/>
        </w:rPr>
      </w:r>
    </w:p>
    <w:p>
      <w:pPr>
        <w:pStyle w:val="TextBody"/>
        <w:jc w:val="both"/>
        <w:rPr/>
      </w:pPr>
      <w:r>
        <w:rPr>
          <w:rFonts w:ascii="Garamond" w:hAnsi="Garamond"/>
          <w:sz w:val="36"/>
          <w:szCs w:val="36"/>
        </w:rPr>
        <w:t xml:space="preserve">De fato, nos Evangelhos vemos com mais clareza Jesus falando do amor a Deus e ao próximo. O </w:t>
      </w:r>
      <w:r>
        <w:rPr>
          <w:rStyle w:val="StrongEmphasis"/>
          <w:rFonts w:ascii="Garamond" w:hAnsi="Garamond"/>
          <w:sz w:val="36"/>
          <w:szCs w:val="36"/>
        </w:rPr>
        <w:t>amor a si mesmo</w:t>
      </w:r>
      <w:r>
        <w:rPr>
          <w:rFonts w:ascii="Garamond" w:hAnsi="Garamond"/>
          <w:sz w:val="36"/>
          <w:szCs w:val="36"/>
        </w:rPr>
        <w:t xml:space="preserve"> está mais implícito — mas se olharmos com atenção, encontraremos diversas passagens e atitudes que revelam esse aspecto.</w:t>
      </w:r>
    </w:p>
    <w:p>
      <w:pPr>
        <w:pStyle w:val="TextBody"/>
        <w:rPr/>
      </w:pPr>
      <w:r>
        <w:rPr>
          <w:rFonts w:ascii="Garamond" w:hAnsi="Garamond"/>
          <w:sz w:val="36"/>
          <w:szCs w:val="36"/>
        </w:rPr>
        <w:t xml:space="preserve">No </w:t>
      </w:r>
      <w:r>
        <w:rPr>
          <w:rStyle w:val="StrongEmphasis"/>
          <w:rFonts w:ascii="Garamond" w:hAnsi="Garamond"/>
          <w:sz w:val="36"/>
          <w:szCs w:val="36"/>
        </w:rPr>
        <w:t>Espiritismo</w:t>
      </w:r>
      <w:r>
        <w:rPr>
          <w:rFonts w:ascii="Garamond" w:hAnsi="Garamond"/>
          <w:sz w:val="36"/>
          <w:szCs w:val="36"/>
        </w:rPr>
        <w:t xml:space="preserve">, amar a si mesmo significa </w:t>
      </w:r>
      <w:r>
        <w:rPr>
          <w:rStyle w:val="StrongEmphasis"/>
          <w:rFonts w:ascii="Garamond" w:hAnsi="Garamond"/>
          <w:sz w:val="36"/>
          <w:szCs w:val="36"/>
        </w:rPr>
        <w:t>respeitar-se como filho de Deus, valorizar sua própria vida, sua missão e manter-se fiel à consciência moral</w:t>
      </w:r>
      <w:r>
        <w:rPr>
          <w:rFonts w:ascii="Garamond" w:hAnsi="Garamond"/>
          <w:sz w:val="36"/>
          <w:szCs w:val="36"/>
        </w:rPr>
        <w:t>. Jesus nos dá esse exemplo de várias formas:</w:t>
      </w:r>
    </w:p>
    <w:p>
      <w:pPr>
        <w:pStyle w:val="HorizontalLine"/>
        <w:rPr>
          <w:rFonts w:ascii="Garamond" w:hAnsi="Garamond"/>
          <w:sz w:val="36"/>
          <w:szCs w:val="36"/>
        </w:rPr>
      </w:pPr>
      <w:r>
        <w:rPr>
          <w:rFonts w:ascii="Garamond" w:hAnsi="Garamond"/>
          <w:sz w:val="36"/>
          <w:szCs w:val="36"/>
        </w:rPr>
      </w:r>
    </w:p>
    <w:p>
      <w:pPr>
        <w:pStyle w:val="Heading3"/>
        <w:rPr>
          <w:rFonts w:ascii="Garamond" w:hAnsi="Garamond"/>
          <w:sz w:val="36"/>
          <w:szCs w:val="36"/>
        </w:rPr>
      </w:pPr>
      <w:r>
        <w:rPr>
          <w:rFonts w:ascii="Garamond" w:hAnsi="Garamond"/>
          <w:sz w:val="36"/>
          <w:szCs w:val="36"/>
        </w:rPr>
        <w:t xml:space="preserve">📖 </w:t>
      </w:r>
      <w:r>
        <w:rPr>
          <w:rFonts w:ascii="Garamond" w:hAnsi="Garamond"/>
          <w:sz w:val="36"/>
          <w:szCs w:val="36"/>
        </w:rPr>
        <w:t>Passagens e reflexões que revelam o amor de Jesus a si mesmo</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O retiro no deserto (Mateus 4:1-11)</w:t>
      </w:r>
    </w:p>
    <w:p>
      <w:pPr>
        <w:pStyle w:val="TextBody"/>
        <w:numPr>
          <w:ilvl w:val="1"/>
          <w:numId w:val="2"/>
        </w:numPr>
        <w:tabs>
          <w:tab w:val="clear" w:pos="720"/>
          <w:tab w:val="left" w:pos="0" w:leader="none"/>
        </w:tabs>
        <w:ind w:left="1414" w:hanging="283"/>
        <w:rPr>
          <w:rFonts w:ascii="Garamond" w:hAnsi="Garamond"/>
          <w:sz w:val="36"/>
          <w:szCs w:val="36"/>
        </w:rPr>
      </w:pPr>
      <w:r>
        <w:rPr>
          <w:rFonts w:ascii="Garamond" w:hAnsi="Garamond"/>
          <w:sz w:val="36"/>
          <w:szCs w:val="36"/>
        </w:rPr>
        <w:t>Antes de iniciar sua missão pública, Jesus se recolhe ao deserto.</w:t>
      </w:r>
    </w:p>
    <w:p>
      <w:pPr>
        <w:pStyle w:val="TextBody"/>
        <w:numPr>
          <w:ilvl w:val="1"/>
          <w:numId w:val="2"/>
        </w:numPr>
        <w:tabs>
          <w:tab w:val="clear" w:pos="720"/>
          <w:tab w:val="left" w:pos="0" w:leader="none"/>
        </w:tabs>
        <w:ind w:left="1414" w:hanging="283"/>
        <w:rPr/>
      </w:pPr>
      <w:r>
        <w:rPr>
          <w:rFonts w:ascii="Garamond" w:hAnsi="Garamond"/>
          <w:sz w:val="36"/>
          <w:szCs w:val="36"/>
        </w:rPr>
        <w:t xml:space="preserve">Esse momento de introspecção, oração e resistência às tentações mostra </w:t>
      </w:r>
      <w:r>
        <w:rPr>
          <w:rStyle w:val="StrongEmphasis"/>
          <w:rFonts w:ascii="Garamond" w:hAnsi="Garamond"/>
          <w:sz w:val="36"/>
          <w:szCs w:val="36"/>
        </w:rPr>
        <w:t>cuidado consigo mesmo</w:t>
      </w:r>
      <w:r>
        <w:rPr>
          <w:rFonts w:ascii="Garamond" w:hAnsi="Garamond"/>
          <w:sz w:val="36"/>
          <w:szCs w:val="36"/>
        </w:rPr>
        <w:t xml:space="preserve"> e fortalecimento interior.</w:t>
      </w:r>
    </w:p>
    <w:p>
      <w:pPr>
        <w:pStyle w:val="TextBody"/>
        <w:numPr>
          <w:ilvl w:val="1"/>
          <w:numId w:val="2"/>
        </w:numPr>
        <w:tabs>
          <w:tab w:val="clear" w:pos="720"/>
          <w:tab w:val="left" w:pos="0" w:leader="none"/>
        </w:tabs>
        <w:ind w:left="1414" w:hanging="283"/>
        <w:rPr>
          <w:rFonts w:ascii="Garamond" w:hAnsi="Garamond"/>
          <w:sz w:val="36"/>
          <w:szCs w:val="36"/>
        </w:rPr>
      </w:pPr>
      <w:r>
        <w:rPr>
          <w:rFonts w:ascii="Garamond" w:hAnsi="Garamond"/>
          <w:sz w:val="36"/>
          <w:szCs w:val="36"/>
        </w:rPr>
        <w:t>Ele não se lança de forma impensada, mas prepara sua alma e se respeita em sua condição humana e espiritual.</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O descanso e a busca de silêncio (Marcos 6:31)</w:t>
      </w:r>
    </w:p>
    <w:p>
      <w:pPr>
        <w:pStyle w:val="Quotations"/>
        <w:numPr>
          <w:ilvl w:val="0"/>
          <w:numId w:val="0"/>
        </w:numPr>
        <w:ind w:left="1274" w:right="567" w:hanging="0"/>
        <w:rPr>
          <w:rFonts w:ascii="Garamond" w:hAnsi="Garamond"/>
          <w:sz w:val="36"/>
          <w:szCs w:val="36"/>
        </w:rPr>
      </w:pPr>
      <w:r>
        <w:rPr>
          <w:rFonts w:ascii="Garamond" w:hAnsi="Garamond"/>
          <w:sz w:val="36"/>
          <w:szCs w:val="36"/>
        </w:rPr>
        <w:t>"Vinde vós, à parte, a um lugar deserto, e repousai um pouco."</w:t>
      </w:r>
    </w:p>
    <w:p>
      <w:pPr>
        <w:pStyle w:val="TextBody"/>
        <w:numPr>
          <w:ilvl w:val="1"/>
          <w:numId w:val="2"/>
        </w:numPr>
        <w:tabs>
          <w:tab w:val="clear" w:pos="720"/>
          <w:tab w:val="left" w:pos="0" w:leader="none"/>
        </w:tabs>
        <w:ind w:left="1414" w:hanging="283"/>
        <w:rPr/>
      </w:pPr>
      <w:r>
        <w:rPr>
          <w:rFonts w:ascii="Garamond" w:hAnsi="Garamond"/>
          <w:sz w:val="36"/>
          <w:szCs w:val="36"/>
        </w:rPr>
        <w:t xml:space="preserve">Jesus sabia da importância do </w:t>
      </w:r>
      <w:r>
        <w:rPr>
          <w:rStyle w:val="StrongEmphasis"/>
          <w:rFonts w:ascii="Garamond" w:hAnsi="Garamond"/>
          <w:sz w:val="36"/>
          <w:szCs w:val="36"/>
        </w:rPr>
        <w:t>repouso, do recolhimento e da preservação das forças</w:t>
      </w:r>
      <w:r>
        <w:rPr>
          <w:rFonts w:ascii="Garamond" w:hAnsi="Garamond"/>
          <w:sz w:val="36"/>
          <w:szCs w:val="36"/>
        </w:rPr>
        <w:t>.</w:t>
      </w:r>
    </w:p>
    <w:p>
      <w:pPr>
        <w:pStyle w:val="TextBody"/>
        <w:numPr>
          <w:ilvl w:val="1"/>
          <w:numId w:val="2"/>
        </w:numPr>
        <w:tabs>
          <w:tab w:val="clear" w:pos="720"/>
          <w:tab w:val="left" w:pos="0" w:leader="none"/>
        </w:tabs>
        <w:ind w:left="1414" w:hanging="283"/>
        <w:rPr>
          <w:rFonts w:ascii="Garamond" w:hAnsi="Garamond"/>
          <w:sz w:val="36"/>
          <w:szCs w:val="36"/>
        </w:rPr>
      </w:pPr>
      <w:r>
        <w:rPr>
          <w:rFonts w:ascii="Garamond" w:hAnsi="Garamond"/>
          <w:sz w:val="36"/>
          <w:szCs w:val="36"/>
        </w:rPr>
        <w:t>Isso revela amor-próprio equilibrado: ele se cuidava para poder cuidar dos outros.</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A dignidade diante das acusações (João 18:22-23)</w:t>
      </w:r>
    </w:p>
    <w:p>
      <w:pPr>
        <w:pStyle w:val="TextBody"/>
        <w:numPr>
          <w:ilvl w:val="1"/>
          <w:numId w:val="2"/>
        </w:numPr>
        <w:tabs>
          <w:tab w:val="clear" w:pos="720"/>
          <w:tab w:val="left" w:pos="0" w:leader="none"/>
        </w:tabs>
        <w:ind w:left="1414" w:hanging="283"/>
        <w:rPr>
          <w:rFonts w:ascii="Garamond" w:hAnsi="Garamond"/>
          <w:sz w:val="36"/>
          <w:szCs w:val="36"/>
        </w:rPr>
      </w:pPr>
      <w:r>
        <w:rPr>
          <w:rFonts w:ascii="Garamond" w:hAnsi="Garamond"/>
          <w:sz w:val="36"/>
          <w:szCs w:val="36"/>
        </w:rPr>
        <w:t>Ao ser injustamente esbofeteado no julgamento, Jesus responde:</w:t>
      </w:r>
    </w:p>
    <w:p>
      <w:pPr>
        <w:pStyle w:val="Quotations"/>
        <w:numPr>
          <w:ilvl w:val="0"/>
          <w:numId w:val="0"/>
        </w:numPr>
        <w:ind w:left="1981" w:right="567" w:hanging="0"/>
        <w:rPr>
          <w:rFonts w:ascii="Garamond" w:hAnsi="Garamond"/>
          <w:sz w:val="36"/>
          <w:szCs w:val="36"/>
        </w:rPr>
      </w:pPr>
      <w:r>
        <w:rPr>
          <w:rFonts w:ascii="Garamond" w:hAnsi="Garamond"/>
          <w:sz w:val="36"/>
          <w:szCs w:val="36"/>
        </w:rPr>
        <w:t>"Se falei mal, dá testemunho do mal; e, se bem, por que me feres?"</w:t>
      </w:r>
    </w:p>
    <w:p>
      <w:pPr>
        <w:pStyle w:val="TextBody"/>
        <w:numPr>
          <w:ilvl w:val="1"/>
          <w:numId w:val="2"/>
        </w:numPr>
        <w:tabs>
          <w:tab w:val="clear" w:pos="720"/>
          <w:tab w:val="left" w:pos="0" w:leader="none"/>
        </w:tabs>
        <w:ind w:left="1414" w:hanging="283"/>
        <w:rPr/>
      </w:pPr>
      <w:r>
        <w:rPr>
          <w:rFonts w:ascii="Garamond" w:hAnsi="Garamond"/>
          <w:sz w:val="36"/>
          <w:szCs w:val="36"/>
        </w:rPr>
        <w:t xml:space="preserve">Aqui não é orgulho, mas </w:t>
      </w:r>
      <w:r>
        <w:rPr>
          <w:rStyle w:val="StrongEmphasis"/>
          <w:rFonts w:ascii="Garamond" w:hAnsi="Garamond"/>
          <w:sz w:val="36"/>
          <w:szCs w:val="36"/>
        </w:rPr>
        <w:t>defesa da verdade e respeito por si mesmo</w:t>
      </w:r>
      <w:r>
        <w:rPr>
          <w:rFonts w:ascii="Garamond" w:hAnsi="Garamond"/>
          <w:sz w:val="36"/>
          <w:szCs w:val="36"/>
        </w:rPr>
        <w:t>, sem submissão cega à injustiça.</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A entrada triunfal em Jerusalém (Mateus 21:1-11)</w:t>
      </w:r>
    </w:p>
    <w:p>
      <w:pPr>
        <w:pStyle w:val="TextBody"/>
        <w:numPr>
          <w:ilvl w:val="1"/>
          <w:numId w:val="2"/>
        </w:numPr>
        <w:tabs>
          <w:tab w:val="clear" w:pos="720"/>
          <w:tab w:val="left" w:pos="0" w:leader="none"/>
        </w:tabs>
        <w:ind w:left="1414" w:hanging="283"/>
        <w:rPr/>
      </w:pPr>
      <w:r>
        <w:rPr>
          <w:rFonts w:ascii="Garamond" w:hAnsi="Garamond"/>
          <w:sz w:val="36"/>
          <w:szCs w:val="36"/>
        </w:rPr>
        <w:t xml:space="preserve">Ao aceitar ser reconhecido como o Messias, ele não o faz por vaidade, mas porque se </w:t>
      </w:r>
      <w:r>
        <w:rPr>
          <w:rStyle w:val="StrongEmphasis"/>
          <w:rFonts w:ascii="Garamond" w:hAnsi="Garamond"/>
          <w:sz w:val="36"/>
          <w:szCs w:val="36"/>
        </w:rPr>
        <w:t>reconhecia em sua missão</w:t>
      </w:r>
      <w:r>
        <w:rPr>
          <w:rFonts w:ascii="Garamond" w:hAnsi="Garamond"/>
          <w:sz w:val="36"/>
          <w:szCs w:val="36"/>
        </w:rPr>
        <w:t>.</w:t>
      </w:r>
    </w:p>
    <w:p>
      <w:pPr>
        <w:pStyle w:val="TextBody"/>
        <w:numPr>
          <w:ilvl w:val="1"/>
          <w:numId w:val="2"/>
        </w:numPr>
        <w:tabs>
          <w:tab w:val="clear" w:pos="720"/>
          <w:tab w:val="left" w:pos="0" w:leader="none"/>
        </w:tabs>
        <w:ind w:left="1414" w:hanging="283"/>
        <w:rPr/>
      </w:pPr>
      <w:r>
        <w:rPr>
          <w:rFonts w:ascii="Garamond" w:hAnsi="Garamond"/>
          <w:sz w:val="36"/>
          <w:szCs w:val="36"/>
        </w:rPr>
        <w:t xml:space="preserve">Isso demonstra </w:t>
      </w:r>
      <w:r>
        <w:rPr>
          <w:rStyle w:val="StrongEmphasis"/>
          <w:rFonts w:ascii="Garamond" w:hAnsi="Garamond"/>
          <w:sz w:val="36"/>
          <w:szCs w:val="36"/>
        </w:rPr>
        <w:t>consciência do próprio valor espiritual</w:t>
      </w:r>
      <w:r>
        <w:rPr>
          <w:rFonts w:ascii="Garamond" w:hAnsi="Garamond"/>
          <w:sz w:val="36"/>
          <w:szCs w:val="36"/>
        </w:rPr>
        <w:t xml:space="preserve"> e fidelidade ao que era.</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O lava-pés (João 13:1-15)</w:t>
      </w:r>
    </w:p>
    <w:p>
      <w:pPr>
        <w:pStyle w:val="TextBody"/>
        <w:numPr>
          <w:ilvl w:val="1"/>
          <w:numId w:val="2"/>
        </w:numPr>
        <w:tabs>
          <w:tab w:val="clear" w:pos="720"/>
          <w:tab w:val="left" w:pos="0" w:leader="none"/>
        </w:tabs>
        <w:ind w:left="1414" w:hanging="283"/>
        <w:rPr/>
      </w:pPr>
      <w:r>
        <w:rPr>
          <w:rFonts w:ascii="Garamond" w:hAnsi="Garamond"/>
          <w:sz w:val="36"/>
          <w:szCs w:val="36"/>
        </w:rPr>
        <w:t xml:space="preserve">Ao se colocar como servidor, Jesus não se diminui: ao contrário, sua atitude nasce de </w:t>
      </w:r>
      <w:r>
        <w:rPr>
          <w:rStyle w:val="StrongEmphasis"/>
          <w:rFonts w:ascii="Garamond" w:hAnsi="Garamond"/>
          <w:sz w:val="36"/>
          <w:szCs w:val="36"/>
        </w:rPr>
        <w:t>segurança e amor-próprio autêntico</w:t>
      </w:r>
      <w:r>
        <w:rPr>
          <w:rFonts w:ascii="Garamond" w:hAnsi="Garamond"/>
          <w:sz w:val="36"/>
          <w:szCs w:val="36"/>
        </w:rPr>
        <w:t>.</w:t>
      </w:r>
    </w:p>
    <w:p>
      <w:pPr>
        <w:pStyle w:val="TextBody"/>
        <w:numPr>
          <w:ilvl w:val="1"/>
          <w:numId w:val="2"/>
        </w:numPr>
        <w:tabs>
          <w:tab w:val="clear" w:pos="720"/>
          <w:tab w:val="left" w:pos="0" w:leader="none"/>
        </w:tabs>
        <w:ind w:left="1414" w:hanging="283"/>
        <w:rPr>
          <w:rFonts w:ascii="Garamond" w:hAnsi="Garamond"/>
          <w:sz w:val="36"/>
          <w:szCs w:val="36"/>
        </w:rPr>
      </w:pPr>
      <w:r>
        <w:rPr>
          <w:rFonts w:ascii="Garamond" w:hAnsi="Garamond"/>
          <w:sz w:val="36"/>
          <w:szCs w:val="36"/>
        </w:rPr>
        <w:t>Só quem se ama de maneira saudável é capaz de servir sem sentir-se inferior.</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O silêncio perante Pilatos (Mateus 27:11-14)</w:t>
      </w:r>
    </w:p>
    <w:p>
      <w:pPr>
        <w:pStyle w:val="TextBody"/>
        <w:numPr>
          <w:ilvl w:val="1"/>
          <w:numId w:val="2"/>
        </w:numPr>
        <w:tabs>
          <w:tab w:val="clear" w:pos="720"/>
          <w:tab w:val="left" w:pos="0" w:leader="none"/>
        </w:tabs>
        <w:ind w:left="1414" w:hanging="283"/>
        <w:rPr>
          <w:rFonts w:ascii="Garamond" w:hAnsi="Garamond"/>
          <w:sz w:val="36"/>
          <w:szCs w:val="36"/>
        </w:rPr>
      </w:pPr>
      <w:r>
        <w:rPr>
          <w:rFonts w:ascii="Garamond" w:hAnsi="Garamond"/>
          <w:sz w:val="36"/>
          <w:szCs w:val="36"/>
        </w:rPr>
        <w:t>Muitas vezes Jesus não respondia aos insultos.</w:t>
      </w:r>
    </w:p>
    <w:p>
      <w:pPr>
        <w:pStyle w:val="TextBody"/>
        <w:numPr>
          <w:ilvl w:val="1"/>
          <w:numId w:val="2"/>
        </w:numPr>
        <w:tabs>
          <w:tab w:val="clear" w:pos="720"/>
          <w:tab w:val="left" w:pos="0" w:leader="none"/>
        </w:tabs>
        <w:ind w:left="1414" w:hanging="283"/>
        <w:rPr/>
      </w:pPr>
      <w:r>
        <w:rPr>
          <w:rFonts w:ascii="Garamond" w:hAnsi="Garamond"/>
          <w:sz w:val="36"/>
          <w:szCs w:val="36"/>
        </w:rPr>
        <w:t xml:space="preserve">Esse silêncio é fruto de </w:t>
      </w:r>
      <w:r>
        <w:rPr>
          <w:rStyle w:val="StrongEmphasis"/>
          <w:rFonts w:ascii="Garamond" w:hAnsi="Garamond"/>
          <w:sz w:val="36"/>
          <w:szCs w:val="36"/>
        </w:rPr>
        <w:t>equilíbrio, confiança e amor a si mesmo</w:t>
      </w:r>
      <w:r>
        <w:rPr>
          <w:rFonts w:ascii="Garamond" w:hAnsi="Garamond"/>
          <w:sz w:val="36"/>
          <w:szCs w:val="36"/>
        </w:rPr>
        <w:t>, que não precisava provar nada para os homens.</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No Getsêmani (Mateus 26:39)</w:t>
      </w:r>
    </w:p>
    <w:p>
      <w:pPr>
        <w:pStyle w:val="TextBody"/>
        <w:numPr>
          <w:ilvl w:val="1"/>
          <w:numId w:val="2"/>
        </w:numPr>
        <w:tabs>
          <w:tab w:val="clear" w:pos="720"/>
          <w:tab w:val="left" w:pos="0" w:leader="none"/>
        </w:tabs>
        <w:ind w:left="1414" w:hanging="283"/>
        <w:rPr/>
      </w:pPr>
      <w:r>
        <w:rPr>
          <w:rFonts w:ascii="Garamond" w:hAnsi="Garamond"/>
          <w:sz w:val="36"/>
          <w:szCs w:val="36"/>
        </w:rPr>
        <w:t xml:space="preserve">Quando ora dizendo: </w:t>
      </w:r>
      <w:r>
        <w:rPr>
          <w:rStyle w:val="Emphasis"/>
          <w:rFonts w:ascii="Garamond" w:hAnsi="Garamond"/>
          <w:sz w:val="36"/>
          <w:szCs w:val="36"/>
        </w:rPr>
        <w:t>“Pai, se possível, passe de mim este cálice; todavia, não seja como eu quero, mas como Tu queres”</w:t>
      </w:r>
      <w:r>
        <w:rPr>
          <w:rFonts w:ascii="Garamond" w:hAnsi="Garamond"/>
          <w:sz w:val="36"/>
          <w:szCs w:val="36"/>
        </w:rPr>
        <w:t>.</w:t>
      </w:r>
    </w:p>
    <w:p>
      <w:pPr>
        <w:pStyle w:val="TextBody"/>
        <w:numPr>
          <w:ilvl w:val="1"/>
          <w:numId w:val="2"/>
        </w:numPr>
        <w:tabs>
          <w:tab w:val="clear" w:pos="720"/>
          <w:tab w:val="left" w:pos="0" w:leader="none"/>
        </w:tabs>
        <w:ind w:left="1414" w:hanging="283"/>
        <w:rPr/>
      </w:pPr>
      <w:r>
        <w:rPr>
          <w:rFonts w:ascii="Garamond" w:hAnsi="Garamond"/>
          <w:sz w:val="36"/>
          <w:szCs w:val="36"/>
        </w:rPr>
        <w:t xml:space="preserve">Mostra sua </w:t>
      </w:r>
      <w:r>
        <w:rPr>
          <w:rStyle w:val="StrongEmphasis"/>
          <w:rFonts w:ascii="Garamond" w:hAnsi="Garamond"/>
          <w:sz w:val="36"/>
          <w:szCs w:val="36"/>
        </w:rPr>
        <w:t>humanidade, o cuidado consigo mesmo (não querer sofrer), mas ao mesmo tempo a submissão amorosa a Deus</w:t>
      </w:r>
      <w:r>
        <w:rPr>
          <w:rFonts w:ascii="Garamond" w:hAnsi="Garamond"/>
          <w:sz w:val="36"/>
          <w:szCs w:val="36"/>
        </w:rPr>
        <w:t>.</w:t>
      </w:r>
    </w:p>
    <w:p>
      <w:pPr>
        <w:pStyle w:val="TextBody"/>
        <w:numPr>
          <w:ilvl w:val="1"/>
          <w:numId w:val="2"/>
        </w:numPr>
        <w:tabs>
          <w:tab w:val="clear" w:pos="720"/>
          <w:tab w:val="left" w:pos="0" w:leader="none"/>
        </w:tabs>
        <w:ind w:left="1414" w:hanging="283"/>
        <w:rPr>
          <w:rFonts w:ascii="Garamond" w:hAnsi="Garamond"/>
          <w:sz w:val="36"/>
          <w:szCs w:val="36"/>
        </w:rPr>
      </w:pPr>
      <w:r>
        <w:rPr>
          <w:rFonts w:ascii="Garamond" w:hAnsi="Garamond"/>
          <w:sz w:val="36"/>
          <w:szCs w:val="36"/>
        </w:rPr>
        <w:t>É amor a si mesmo aliado ao amor a Deus: reconhece sua dor, mas se mantém fiel à missão.</w:t>
      </w:r>
    </w:p>
    <w:p>
      <w:pPr>
        <w:pStyle w:val="HorizontalLine"/>
        <w:rPr>
          <w:rFonts w:ascii="Garamond" w:hAnsi="Garamond"/>
          <w:sz w:val="36"/>
          <w:szCs w:val="36"/>
        </w:rPr>
      </w:pPr>
      <w:r>
        <w:rPr>
          <w:rFonts w:ascii="Garamond" w:hAnsi="Garamond"/>
          <w:sz w:val="36"/>
          <w:szCs w:val="36"/>
        </w:rPr>
      </w:r>
    </w:p>
    <w:p>
      <w:pPr>
        <w:pStyle w:val="Heading3"/>
        <w:rPr>
          <w:rFonts w:ascii="Garamond" w:hAnsi="Garamond"/>
          <w:sz w:val="36"/>
          <w:szCs w:val="36"/>
        </w:rPr>
      </w:pPr>
      <w:r>
        <w:rPr>
          <w:rFonts w:ascii="Garamond" w:hAnsi="Garamond"/>
          <w:sz w:val="36"/>
          <w:szCs w:val="36"/>
        </w:rPr>
        <w:t xml:space="preserve">✨ </w:t>
      </w:r>
      <w:r>
        <w:rPr>
          <w:rFonts w:ascii="Garamond" w:hAnsi="Garamond"/>
          <w:sz w:val="36"/>
          <w:szCs w:val="36"/>
        </w:rPr>
        <w:t>Reflexão espírita</w:t>
      </w:r>
    </w:p>
    <w:p>
      <w:pPr>
        <w:pStyle w:val="TextBody"/>
        <w:rPr/>
      </w:pPr>
      <w:r>
        <w:rPr>
          <w:rFonts w:ascii="Garamond" w:hAnsi="Garamond"/>
          <w:sz w:val="36"/>
          <w:szCs w:val="36"/>
        </w:rPr>
        <w:t xml:space="preserve">Jesus não demonstra amor a si mesmo em termos de </w:t>
      </w:r>
      <w:r>
        <w:rPr>
          <w:rStyle w:val="StrongEmphasis"/>
          <w:rFonts w:ascii="Garamond" w:hAnsi="Garamond"/>
          <w:sz w:val="36"/>
          <w:szCs w:val="36"/>
        </w:rPr>
        <w:t>egoísmo, vaidade ou autopreservação exagerada</w:t>
      </w:r>
      <w:r>
        <w:rPr>
          <w:rFonts w:ascii="Garamond" w:hAnsi="Garamond"/>
          <w:sz w:val="36"/>
          <w:szCs w:val="36"/>
        </w:rPr>
        <w:t xml:space="preserve">. Seu amor-próprio é o </w:t>
      </w:r>
      <w:r>
        <w:rPr>
          <w:rStyle w:val="StrongEmphasis"/>
          <w:rFonts w:ascii="Garamond" w:hAnsi="Garamond"/>
          <w:sz w:val="36"/>
          <w:szCs w:val="36"/>
        </w:rPr>
        <w:t>respeito à sua condição de Espírito puro, fiel ao Pai, digno em todas as situações</w:t>
      </w:r>
      <w:r>
        <w:rPr>
          <w:rFonts w:ascii="Garamond" w:hAnsi="Garamond"/>
          <w:sz w:val="36"/>
          <w:szCs w:val="36"/>
        </w:rPr>
        <w:t>.</w:t>
        <w:br/>
        <w:t xml:space="preserve">Ele sabia </w:t>
      </w:r>
      <w:r>
        <w:rPr>
          <w:rStyle w:val="StrongEmphasis"/>
          <w:rFonts w:ascii="Garamond" w:hAnsi="Garamond"/>
          <w:sz w:val="36"/>
          <w:szCs w:val="36"/>
        </w:rPr>
        <w:t>quem era, o que veio fazer e qual era o valor da sua missão</w:t>
      </w:r>
      <w:r>
        <w:rPr>
          <w:rFonts w:ascii="Garamond" w:hAnsi="Garamond"/>
          <w:sz w:val="36"/>
          <w:szCs w:val="36"/>
        </w:rPr>
        <w:t>. Esse nível de autoamor é o que devemos buscar: reconhecer nossa essência divina, cuidar de nós, sem cair no egoísmo.</w:t>
      </w:r>
    </w:p>
    <w:p>
      <w:pPr>
        <w:pStyle w:val="TextBody"/>
        <w:rPr/>
      </w:pPr>
      <w:r>
        <w:rPr>
          <w:rFonts w:ascii="Garamond" w:hAnsi="Garamond"/>
          <w:sz w:val="36"/>
          <w:szCs w:val="36"/>
        </w:rPr>
        <w:t xml:space="preserve">Allan Kardec comenta em </w:t>
      </w:r>
      <w:r>
        <w:rPr>
          <w:rStyle w:val="Emphasis"/>
          <w:rFonts w:ascii="Garamond" w:hAnsi="Garamond"/>
          <w:sz w:val="36"/>
          <w:szCs w:val="36"/>
        </w:rPr>
        <w:t>O Evangelho segundo o Espiritismo</w:t>
      </w:r>
      <w:r>
        <w:rPr>
          <w:rFonts w:ascii="Garamond" w:hAnsi="Garamond"/>
          <w:sz w:val="36"/>
          <w:szCs w:val="36"/>
        </w:rPr>
        <w:t xml:space="preserve"> (cap. XI, item 11) que amar a si mesmo é </w:t>
      </w:r>
      <w:r>
        <w:rPr>
          <w:rStyle w:val="StrongEmphasis"/>
          <w:rFonts w:ascii="Garamond" w:hAnsi="Garamond"/>
          <w:sz w:val="36"/>
          <w:szCs w:val="36"/>
        </w:rPr>
        <w:t>procurar a própria perfeição moral, cuidar do corpo e do espírito, pois sem isso não conseguimos amar verdadeiramente o próximo nem a Deus</w:t>
      </w:r>
      <w:r>
        <w:rPr>
          <w:rFonts w:ascii="Garamond" w:hAnsi="Garamond"/>
          <w:sz w:val="36"/>
          <w:szCs w:val="36"/>
        </w:rPr>
        <w:t>.</w:t>
      </w:r>
    </w:p>
    <w:p>
      <w:pPr>
        <w:pStyle w:val="Normal"/>
        <w:jc w:val="both"/>
        <w:rPr>
          <w:sz w:val="36"/>
          <w:szCs w:val="36"/>
        </w:rPr>
      </w:pPr>
      <w:r>
        <w:rPr>
          <w:sz w:val="36"/>
          <w:szCs w:val="36"/>
        </w:rPr>
      </w:r>
    </w:p>
    <w:p>
      <w:pPr>
        <w:pStyle w:val="TextBody"/>
        <w:jc w:val="both"/>
        <w:rPr>
          <w:sz w:val="36"/>
          <w:szCs w:val="36"/>
        </w:rPr>
      </w:pPr>
      <w:r>
        <w:rPr/>
        <w:t xml:space="preserve">Perfeito, Renato 🙏 Vou te trazer uma lista objetiva de pontos do </w:t>
      </w:r>
      <w:r>
        <w:rPr>
          <w:rStyle w:val="StrongEmphasis"/>
        </w:rPr>
        <w:t>Evangelho segundo o Espiritismo</w:t>
      </w:r>
      <w:r>
        <w:rPr/>
        <w:t xml:space="preserve"> que se conectam diretamente ao tema </w:t>
      </w:r>
      <w:r>
        <w:rPr>
          <w:rStyle w:val="StrongEmphasis"/>
        </w:rPr>
        <w:t>“O mandamento maior”</w:t>
      </w:r>
      <w:r>
        <w:rPr/>
        <w:t>. Assim você terá uma base sólida para estudar e refletir:</w:t>
      </w:r>
    </w:p>
    <w:p>
      <w:pPr>
        <w:pStyle w:val="HorizontalLine"/>
        <w:rPr>
          <w:sz w:val="36"/>
          <w:szCs w:val="36"/>
        </w:rPr>
      </w:pPr>
      <w:r>
        <w:rPr>
          <w:sz w:val="36"/>
          <w:szCs w:val="36"/>
        </w:rPr>
      </w:r>
    </w:p>
    <w:p>
      <w:pPr>
        <w:pStyle w:val="Heading3"/>
        <w:rPr>
          <w:sz w:val="36"/>
          <w:szCs w:val="36"/>
        </w:rPr>
      </w:pPr>
      <w:r>
        <w:rPr/>
        <w:t xml:space="preserve">📚 </w:t>
      </w:r>
      <w:r>
        <w:rPr>
          <w:rFonts w:ascii="Garamond" w:hAnsi="Garamond"/>
          <w:sz w:val="36"/>
          <w:szCs w:val="36"/>
        </w:rPr>
        <w:t xml:space="preserve">Referências no </w:t>
      </w:r>
      <w:r>
        <w:rPr>
          <w:rStyle w:val="Emphasis"/>
          <w:rFonts w:ascii="Garamond" w:hAnsi="Garamond"/>
          <w:sz w:val="36"/>
          <w:szCs w:val="36"/>
        </w:rPr>
        <w:t>Evangelho segundo o Espiritismo</w:t>
      </w:r>
    </w:p>
    <w:p>
      <w:pPr>
        <w:pStyle w:val="TextBody"/>
        <w:numPr>
          <w:ilvl w:val="0"/>
          <w:numId w:val="3"/>
        </w:numPr>
        <w:tabs>
          <w:tab w:val="clear" w:pos="720"/>
          <w:tab w:val="left" w:pos="0" w:leader="none"/>
        </w:tabs>
        <w:ind w:left="707" w:hanging="283"/>
        <w:rPr/>
      </w:pPr>
      <w:r>
        <w:rPr>
          <w:rStyle w:val="StrongEmphasis"/>
          <w:rFonts w:ascii="Garamond" w:hAnsi="Garamond"/>
          <w:sz w:val="36"/>
          <w:szCs w:val="36"/>
        </w:rPr>
        <w:t>Capítulo XI – Amar o próximo como a si mesmo</w:t>
      </w:r>
    </w:p>
    <w:p>
      <w:pPr>
        <w:pStyle w:val="TextBody"/>
        <w:numPr>
          <w:ilvl w:val="1"/>
          <w:numId w:val="3"/>
        </w:numPr>
        <w:tabs>
          <w:tab w:val="clear" w:pos="720"/>
          <w:tab w:val="left" w:pos="0" w:leader="none"/>
        </w:tabs>
        <w:ind w:left="1414" w:hanging="283"/>
        <w:rPr/>
      </w:pPr>
      <w:r>
        <w:rPr>
          <w:rStyle w:val="StrongEmphasis"/>
          <w:rFonts w:ascii="Garamond" w:hAnsi="Garamond"/>
          <w:sz w:val="36"/>
          <w:szCs w:val="36"/>
        </w:rPr>
        <w:t>Item 2:</w:t>
      </w:r>
      <w:r>
        <w:rPr>
          <w:rFonts w:ascii="Garamond" w:hAnsi="Garamond"/>
          <w:sz w:val="36"/>
          <w:szCs w:val="36"/>
        </w:rPr>
        <w:t xml:space="preserve"> Jesus resume a Lei e os Profetas nesses dois mandamentos.</w:t>
      </w:r>
    </w:p>
    <w:p>
      <w:pPr>
        <w:pStyle w:val="TextBody"/>
        <w:numPr>
          <w:ilvl w:val="1"/>
          <w:numId w:val="3"/>
        </w:numPr>
        <w:tabs>
          <w:tab w:val="clear" w:pos="720"/>
          <w:tab w:val="left" w:pos="0" w:leader="none"/>
        </w:tabs>
        <w:ind w:left="1414" w:hanging="283"/>
        <w:rPr/>
      </w:pPr>
      <w:r>
        <w:rPr>
          <w:rStyle w:val="StrongEmphasis"/>
          <w:rFonts w:ascii="Garamond" w:hAnsi="Garamond"/>
          <w:sz w:val="36"/>
          <w:szCs w:val="36"/>
        </w:rPr>
        <w:t>Item 4 (Mandamento maior):</w:t>
      </w:r>
      <w:r>
        <w:rPr>
          <w:rFonts w:ascii="Garamond" w:hAnsi="Garamond"/>
          <w:sz w:val="36"/>
          <w:szCs w:val="36"/>
        </w:rPr>
        <w:t xml:space="preserve"> Reforça que amar a Deus e ao próximo é a essência da Lei.</w:t>
      </w:r>
    </w:p>
    <w:p>
      <w:pPr>
        <w:pStyle w:val="TextBody"/>
        <w:numPr>
          <w:ilvl w:val="1"/>
          <w:numId w:val="3"/>
        </w:numPr>
        <w:tabs>
          <w:tab w:val="clear" w:pos="720"/>
          <w:tab w:val="left" w:pos="0" w:leader="none"/>
        </w:tabs>
        <w:ind w:left="1414" w:hanging="283"/>
        <w:rPr/>
      </w:pPr>
      <w:r>
        <w:rPr>
          <w:rStyle w:val="StrongEmphasis"/>
          <w:rFonts w:ascii="Garamond" w:hAnsi="Garamond"/>
          <w:sz w:val="36"/>
          <w:szCs w:val="36"/>
        </w:rPr>
        <w:t>Item 11:</w:t>
      </w:r>
      <w:r>
        <w:rPr>
          <w:rFonts w:ascii="Garamond" w:hAnsi="Garamond"/>
          <w:sz w:val="36"/>
          <w:szCs w:val="36"/>
        </w:rPr>
        <w:t xml:space="preserve"> Explica o </w:t>
      </w:r>
      <w:r>
        <w:rPr>
          <w:rStyle w:val="StrongEmphasis"/>
          <w:rFonts w:ascii="Garamond" w:hAnsi="Garamond"/>
          <w:sz w:val="36"/>
          <w:szCs w:val="36"/>
        </w:rPr>
        <w:t>amor a si mesmo</w:t>
      </w:r>
      <w:r>
        <w:rPr>
          <w:rFonts w:ascii="Garamond" w:hAnsi="Garamond"/>
          <w:sz w:val="36"/>
          <w:szCs w:val="36"/>
        </w:rPr>
        <w:t xml:space="preserve"> de forma equilibrada, como respeito à vida e busca da perfeição moral.</w:t>
      </w:r>
    </w:p>
    <w:p>
      <w:pPr>
        <w:pStyle w:val="TextBody"/>
        <w:numPr>
          <w:ilvl w:val="0"/>
          <w:numId w:val="3"/>
        </w:numPr>
        <w:tabs>
          <w:tab w:val="clear" w:pos="720"/>
          <w:tab w:val="left" w:pos="0" w:leader="none"/>
        </w:tabs>
        <w:ind w:left="707" w:hanging="283"/>
        <w:rPr/>
      </w:pPr>
      <w:r>
        <w:rPr>
          <w:rStyle w:val="StrongEmphasis"/>
          <w:rFonts w:ascii="Garamond" w:hAnsi="Garamond"/>
          <w:sz w:val="36"/>
          <w:szCs w:val="36"/>
        </w:rPr>
        <w:t>Capítulo XV – Fora da caridade não há salvação</w:t>
      </w:r>
    </w:p>
    <w:p>
      <w:pPr>
        <w:pStyle w:val="TextBody"/>
        <w:numPr>
          <w:ilvl w:val="1"/>
          <w:numId w:val="3"/>
        </w:numPr>
        <w:tabs>
          <w:tab w:val="clear" w:pos="720"/>
          <w:tab w:val="left" w:pos="0" w:leader="none"/>
        </w:tabs>
        <w:ind w:left="1414" w:hanging="283"/>
        <w:rPr>
          <w:rFonts w:ascii="Garamond" w:hAnsi="Garamond"/>
          <w:sz w:val="36"/>
          <w:szCs w:val="36"/>
        </w:rPr>
      </w:pPr>
      <w:r>
        <w:rPr>
          <w:rFonts w:ascii="Garamond" w:hAnsi="Garamond"/>
          <w:sz w:val="36"/>
          <w:szCs w:val="36"/>
        </w:rPr>
        <w:t>Esse capítulo é praticamente o desdobramento do mandamento do amor ao próximo.</w:t>
      </w:r>
    </w:p>
    <w:p>
      <w:pPr>
        <w:pStyle w:val="TextBody"/>
        <w:numPr>
          <w:ilvl w:val="1"/>
          <w:numId w:val="3"/>
        </w:numPr>
        <w:tabs>
          <w:tab w:val="clear" w:pos="720"/>
          <w:tab w:val="left" w:pos="0" w:leader="none"/>
        </w:tabs>
        <w:ind w:left="1414" w:hanging="283"/>
        <w:rPr/>
      </w:pPr>
      <w:r>
        <w:rPr>
          <w:rStyle w:val="StrongEmphasis"/>
          <w:rFonts w:ascii="Garamond" w:hAnsi="Garamond"/>
          <w:sz w:val="36"/>
          <w:szCs w:val="36"/>
        </w:rPr>
        <w:t>Item 10:</w:t>
      </w:r>
      <w:r>
        <w:rPr>
          <w:rFonts w:ascii="Garamond" w:hAnsi="Garamond"/>
          <w:sz w:val="36"/>
          <w:szCs w:val="36"/>
        </w:rPr>
        <w:t xml:space="preserve"> Mostra que a caridade é o verdadeiro amor em ação, inseparável da salvação.</w:t>
      </w:r>
    </w:p>
    <w:p>
      <w:pPr>
        <w:pStyle w:val="TextBody"/>
        <w:numPr>
          <w:ilvl w:val="0"/>
          <w:numId w:val="3"/>
        </w:numPr>
        <w:tabs>
          <w:tab w:val="clear" w:pos="720"/>
          <w:tab w:val="left" w:pos="0" w:leader="none"/>
        </w:tabs>
        <w:ind w:left="707" w:hanging="283"/>
        <w:rPr/>
      </w:pPr>
      <w:r>
        <w:rPr>
          <w:rStyle w:val="StrongEmphasis"/>
          <w:rFonts w:ascii="Garamond" w:hAnsi="Garamond"/>
          <w:sz w:val="36"/>
          <w:szCs w:val="36"/>
        </w:rPr>
        <w:t>Capítulo XII – Amai os vossos inimigos</w:t>
      </w:r>
    </w:p>
    <w:p>
      <w:pPr>
        <w:pStyle w:val="TextBody"/>
        <w:numPr>
          <w:ilvl w:val="1"/>
          <w:numId w:val="3"/>
        </w:numPr>
        <w:tabs>
          <w:tab w:val="clear" w:pos="720"/>
          <w:tab w:val="left" w:pos="0" w:leader="none"/>
        </w:tabs>
        <w:ind w:left="1414" w:hanging="283"/>
        <w:rPr>
          <w:rFonts w:ascii="Garamond" w:hAnsi="Garamond"/>
          <w:sz w:val="36"/>
          <w:szCs w:val="36"/>
        </w:rPr>
      </w:pPr>
      <w:r>
        <w:rPr>
          <w:rFonts w:ascii="Garamond" w:hAnsi="Garamond"/>
          <w:sz w:val="36"/>
          <w:szCs w:val="36"/>
        </w:rPr>
        <w:t>Vai além do “amar o próximo”, mostrando que o amor cristão não exclui ninguém.</w:t>
      </w:r>
    </w:p>
    <w:p>
      <w:pPr>
        <w:pStyle w:val="TextBody"/>
        <w:numPr>
          <w:ilvl w:val="1"/>
          <w:numId w:val="3"/>
        </w:numPr>
        <w:tabs>
          <w:tab w:val="clear" w:pos="720"/>
          <w:tab w:val="left" w:pos="0" w:leader="none"/>
        </w:tabs>
        <w:ind w:left="1414" w:hanging="283"/>
        <w:rPr/>
      </w:pPr>
      <w:r>
        <w:rPr>
          <w:rStyle w:val="StrongEmphasis"/>
          <w:rFonts w:ascii="Garamond" w:hAnsi="Garamond"/>
          <w:sz w:val="36"/>
          <w:szCs w:val="36"/>
        </w:rPr>
        <w:t>Item 3 (A vingança):</w:t>
      </w:r>
      <w:r>
        <w:rPr>
          <w:rFonts w:ascii="Garamond" w:hAnsi="Garamond"/>
          <w:sz w:val="36"/>
          <w:szCs w:val="36"/>
        </w:rPr>
        <w:t xml:space="preserve"> Jesus mostra o caminho do amor que vence o ódio.</w:t>
      </w:r>
    </w:p>
    <w:p>
      <w:pPr>
        <w:pStyle w:val="TextBody"/>
        <w:numPr>
          <w:ilvl w:val="0"/>
          <w:numId w:val="3"/>
        </w:numPr>
        <w:tabs>
          <w:tab w:val="clear" w:pos="720"/>
          <w:tab w:val="left" w:pos="0" w:leader="none"/>
        </w:tabs>
        <w:ind w:left="707" w:hanging="283"/>
        <w:rPr/>
      </w:pPr>
      <w:r>
        <w:rPr>
          <w:rStyle w:val="StrongEmphasis"/>
          <w:rFonts w:ascii="Garamond" w:hAnsi="Garamond"/>
          <w:sz w:val="36"/>
          <w:szCs w:val="36"/>
        </w:rPr>
        <w:t>Capítulo XIII – Não saiba a vossa mão esquerda o que dê a vossa mão direita</w:t>
      </w:r>
    </w:p>
    <w:p>
      <w:pPr>
        <w:pStyle w:val="TextBody"/>
        <w:numPr>
          <w:ilvl w:val="1"/>
          <w:numId w:val="3"/>
        </w:numPr>
        <w:tabs>
          <w:tab w:val="clear" w:pos="720"/>
          <w:tab w:val="left" w:pos="0" w:leader="none"/>
        </w:tabs>
        <w:ind w:left="1414" w:hanging="283"/>
        <w:rPr>
          <w:rFonts w:ascii="Garamond" w:hAnsi="Garamond"/>
          <w:sz w:val="36"/>
          <w:szCs w:val="36"/>
        </w:rPr>
      </w:pPr>
      <w:r>
        <w:rPr>
          <w:rFonts w:ascii="Garamond" w:hAnsi="Garamond"/>
          <w:sz w:val="36"/>
          <w:szCs w:val="36"/>
        </w:rPr>
        <w:t>A prática da caridade com humildade como forma de viver o mandamento.</w:t>
      </w:r>
    </w:p>
    <w:p>
      <w:pPr>
        <w:pStyle w:val="TextBody"/>
        <w:numPr>
          <w:ilvl w:val="0"/>
          <w:numId w:val="3"/>
        </w:numPr>
        <w:tabs>
          <w:tab w:val="clear" w:pos="720"/>
          <w:tab w:val="left" w:pos="0" w:leader="none"/>
        </w:tabs>
        <w:ind w:left="707" w:hanging="283"/>
        <w:rPr/>
      </w:pPr>
      <w:r>
        <w:rPr>
          <w:rStyle w:val="StrongEmphasis"/>
          <w:rFonts w:ascii="Garamond" w:hAnsi="Garamond"/>
          <w:sz w:val="36"/>
          <w:szCs w:val="36"/>
        </w:rPr>
        <w:t>Capítulo XVII – Sede perfeitos</w:t>
      </w:r>
    </w:p>
    <w:p>
      <w:pPr>
        <w:pStyle w:val="TextBody"/>
        <w:numPr>
          <w:ilvl w:val="1"/>
          <w:numId w:val="3"/>
        </w:numPr>
        <w:tabs>
          <w:tab w:val="clear" w:pos="720"/>
          <w:tab w:val="left" w:pos="0" w:leader="none"/>
        </w:tabs>
        <w:ind w:left="1414" w:hanging="283"/>
        <w:rPr/>
      </w:pPr>
      <w:r>
        <w:rPr>
          <w:rStyle w:val="StrongEmphasis"/>
          <w:rFonts w:ascii="Garamond" w:hAnsi="Garamond"/>
          <w:sz w:val="36"/>
          <w:szCs w:val="36"/>
        </w:rPr>
        <w:t>Item 3 (O homem de bem):</w:t>
      </w:r>
      <w:r>
        <w:rPr>
          <w:rFonts w:ascii="Garamond" w:hAnsi="Garamond"/>
          <w:sz w:val="36"/>
          <w:szCs w:val="36"/>
        </w:rPr>
        <w:t xml:space="preserve"> Retrato do verdadeiro cristão, que vive o amor a Deus, ao próximo e a si mesmo em equilíbrio.</w:t>
      </w:r>
    </w:p>
    <w:p>
      <w:pPr>
        <w:pStyle w:val="TextBody"/>
        <w:numPr>
          <w:ilvl w:val="0"/>
          <w:numId w:val="3"/>
        </w:numPr>
        <w:tabs>
          <w:tab w:val="clear" w:pos="720"/>
          <w:tab w:val="left" w:pos="0" w:leader="none"/>
        </w:tabs>
        <w:ind w:left="707" w:hanging="283"/>
        <w:rPr/>
      </w:pPr>
      <w:r>
        <w:rPr>
          <w:rStyle w:val="StrongEmphasis"/>
          <w:rFonts w:ascii="Garamond" w:hAnsi="Garamond"/>
          <w:sz w:val="36"/>
          <w:szCs w:val="36"/>
        </w:rPr>
        <w:t>Capítulo XIX – A fé transporta montanhas</w:t>
      </w:r>
    </w:p>
    <w:p>
      <w:pPr>
        <w:pStyle w:val="TextBody"/>
        <w:numPr>
          <w:ilvl w:val="1"/>
          <w:numId w:val="3"/>
        </w:numPr>
        <w:tabs>
          <w:tab w:val="clear" w:pos="720"/>
          <w:tab w:val="left" w:pos="0" w:leader="none"/>
        </w:tabs>
        <w:ind w:left="1414" w:hanging="283"/>
        <w:rPr>
          <w:rFonts w:ascii="Garamond" w:hAnsi="Garamond"/>
          <w:sz w:val="36"/>
          <w:szCs w:val="36"/>
        </w:rPr>
      </w:pPr>
      <w:r>
        <w:rPr>
          <w:rFonts w:ascii="Garamond" w:hAnsi="Garamond"/>
          <w:sz w:val="36"/>
          <w:szCs w:val="36"/>
        </w:rPr>
        <w:t>A fé em Deus se liga diretamente ao amor a Ele. Fé viva = confiança no Pai e obediência à sua Lei.</w:t>
      </w:r>
    </w:p>
    <w:p>
      <w:pPr>
        <w:pStyle w:val="HorizontalLine"/>
        <w:rPr>
          <w:rFonts w:ascii="Garamond" w:hAnsi="Garamond"/>
          <w:sz w:val="36"/>
          <w:szCs w:val="36"/>
        </w:rPr>
      </w:pPr>
      <w:r>
        <w:rPr>
          <w:rFonts w:ascii="Garamond" w:hAnsi="Garamond"/>
          <w:sz w:val="36"/>
          <w:szCs w:val="36"/>
        </w:rPr>
      </w:r>
    </w:p>
    <w:p>
      <w:pPr>
        <w:pStyle w:val="Heading3"/>
        <w:rPr>
          <w:rFonts w:ascii="Garamond" w:hAnsi="Garamond"/>
          <w:sz w:val="36"/>
          <w:szCs w:val="36"/>
        </w:rPr>
      </w:pPr>
      <w:r>
        <w:rPr>
          <w:rFonts w:ascii="Garamond" w:hAnsi="Garamond"/>
          <w:sz w:val="36"/>
          <w:szCs w:val="36"/>
        </w:rPr>
        <w:t xml:space="preserve">✨ </w:t>
      </w:r>
      <w:r>
        <w:rPr>
          <w:rFonts w:ascii="Garamond" w:hAnsi="Garamond"/>
          <w:sz w:val="36"/>
          <w:szCs w:val="36"/>
        </w:rPr>
        <w:t>Como usar essas referências</w:t>
      </w:r>
    </w:p>
    <w:p>
      <w:pPr>
        <w:pStyle w:val="TextBody"/>
        <w:numPr>
          <w:ilvl w:val="0"/>
          <w:numId w:val="4"/>
        </w:numPr>
        <w:tabs>
          <w:tab w:val="clear" w:pos="720"/>
          <w:tab w:val="left" w:pos="0" w:leader="none"/>
        </w:tabs>
        <w:ind w:left="707" w:hanging="283"/>
        <w:rPr/>
      </w:pPr>
      <w:r>
        <w:rPr>
          <w:rStyle w:val="StrongEmphasis"/>
          <w:rFonts w:ascii="Garamond" w:hAnsi="Garamond"/>
          <w:sz w:val="36"/>
          <w:szCs w:val="36"/>
        </w:rPr>
        <w:t>Introdução:</w:t>
      </w:r>
      <w:r>
        <w:rPr>
          <w:rFonts w:ascii="Garamond" w:hAnsi="Garamond"/>
          <w:sz w:val="36"/>
          <w:szCs w:val="36"/>
        </w:rPr>
        <w:t xml:space="preserve"> Cap. XI, itens 2 e 4 → a síntese do mandamento maior.</w:t>
      </w:r>
    </w:p>
    <w:p>
      <w:pPr>
        <w:pStyle w:val="TextBody"/>
        <w:numPr>
          <w:ilvl w:val="0"/>
          <w:numId w:val="4"/>
        </w:numPr>
        <w:tabs>
          <w:tab w:val="clear" w:pos="720"/>
          <w:tab w:val="left" w:pos="0" w:leader="none"/>
        </w:tabs>
        <w:ind w:left="707" w:hanging="283"/>
        <w:rPr/>
      </w:pPr>
      <w:r>
        <w:rPr>
          <w:rStyle w:val="StrongEmphasis"/>
          <w:rFonts w:ascii="Garamond" w:hAnsi="Garamond"/>
          <w:sz w:val="36"/>
          <w:szCs w:val="36"/>
        </w:rPr>
        <w:t>Amor a Deus:</w:t>
      </w:r>
      <w:r>
        <w:rPr>
          <w:rFonts w:ascii="Garamond" w:hAnsi="Garamond"/>
          <w:sz w:val="36"/>
          <w:szCs w:val="36"/>
        </w:rPr>
        <w:t xml:space="preserve"> Cap. XIX → a fé que nasce do amor ao Pai.</w:t>
      </w:r>
    </w:p>
    <w:p>
      <w:pPr>
        <w:pStyle w:val="TextBody"/>
        <w:numPr>
          <w:ilvl w:val="0"/>
          <w:numId w:val="4"/>
        </w:numPr>
        <w:tabs>
          <w:tab w:val="clear" w:pos="720"/>
          <w:tab w:val="left" w:pos="0" w:leader="none"/>
        </w:tabs>
        <w:ind w:left="707" w:hanging="283"/>
        <w:rPr/>
      </w:pPr>
      <w:r>
        <w:rPr>
          <w:rStyle w:val="StrongEmphasis"/>
          <w:rFonts w:ascii="Garamond" w:hAnsi="Garamond"/>
          <w:sz w:val="36"/>
          <w:szCs w:val="36"/>
        </w:rPr>
        <w:t>Amor ao próximo:</w:t>
      </w:r>
      <w:r>
        <w:rPr>
          <w:rFonts w:ascii="Garamond" w:hAnsi="Garamond"/>
          <w:sz w:val="36"/>
          <w:szCs w:val="36"/>
        </w:rPr>
        <w:t xml:space="preserve"> Cap. XV e Cap. XII → caridade e perdão.</w:t>
      </w:r>
    </w:p>
    <w:p>
      <w:pPr>
        <w:pStyle w:val="TextBody"/>
        <w:numPr>
          <w:ilvl w:val="0"/>
          <w:numId w:val="4"/>
        </w:numPr>
        <w:tabs>
          <w:tab w:val="clear" w:pos="720"/>
          <w:tab w:val="left" w:pos="0" w:leader="none"/>
        </w:tabs>
        <w:ind w:left="707" w:hanging="283"/>
        <w:rPr/>
      </w:pPr>
      <w:r>
        <w:rPr>
          <w:rStyle w:val="StrongEmphasis"/>
          <w:rFonts w:ascii="Garamond" w:hAnsi="Garamond"/>
          <w:sz w:val="36"/>
          <w:szCs w:val="36"/>
        </w:rPr>
        <w:t>Amor a si mesmo:</w:t>
      </w:r>
      <w:r>
        <w:rPr>
          <w:rFonts w:ascii="Garamond" w:hAnsi="Garamond"/>
          <w:sz w:val="36"/>
          <w:szCs w:val="36"/>
        </w:rPr>
        <w:t xml:space="preserve"> Cap. XI, item 11 + Cap. XVII → respeito à própria vida, crescimento espiritual, reforma íntima.</w:t>
      </w:r>
    </w:p>
    <w:p>
      <w:pPr>
        <w:pStyle w:val="TextBody"/>
        <w:numPr>
          <w:ilvl w:val="0"/>
          <w:numId w:val="4"/>
        </w:numPr>
        <w:tabs>
          <w:tab w:val="clear" w:pos="720"/>
          <w:tab w:val="left" w:pos="0" w:leader="none"/>
        </w:tabs>
        <w:ind w:left="707" w:hanging="283"/>
        <w:rPr/>
      </w:pPr>
      <w:r>
        <w:rPr>
          <w:rStyle w:val="StrongEmphasis"/>
          <w:rFonts w:ascii="Garamond" w:hAnsi="Garamond"/>
          <w:sz w:val="36"/>
          <w:szCs w:val="36"/>
        </w:rPr>
        <w:t>Conclusão:</w:t>
      </w:r>
      <w:r>
        <w:rPr>
          <w:rFonts w:ascii="Garamond" w:hAnsi="Garamond"/>
          <w:sz w:val="36"/>
          <w:szCs w:val="36"/>
        </w:rPr>
        <w:t xml:space="preserve"> Cap. XV, item 10 → fora da caridade não há salvação, que é o mandamento maior vivido no cotidiano.</w:t>
      </w:r>
    </w:p>
    <w:p>
      <w:pPr>
        <w:pStyle w:val="HorizontalLine"/>
        <w:rPr>
          <w:rFonts w:ascii="Garamond" w:hAnsi="Garamond"/>
          <w:sz w:val="36"/>
          <w:szCs w:val="36"/>
        </w:rPr>
      </w:pPr>
      <w:r>
        <w:rPr>
          <w:rFonts w:ascii="Garamond" w:hAnsi="Garamond"/>
          <w:sz w:val="36"/>
          <w:szCs w:val="36"/>
        </w:rPr>
      </w:r>
    </w:p>
    <w:p>
      <w:pPr>
        <w:pStyle w:val="TextBody"/>
        <w:rPr/>
      </w:pPr>
      <w:r>
        <w:rPr>
          <w:rFonts w:ascii="Garamond" w:hAnsi="Garamond"/>
          <w:sz w:val="36"/>
          <w:szCs w:val="36"/>
        </w:rPr>
        <w:t xml:space="preserve">👉 </w:t>
      </w:r>
      <w:r>
        <w:rPr>
          <w:rFonts w:ascii="Garamond" w:hAnsi="Garamond"/>
          <w:sz w:val="36"/>
          <w:szCs w:val="36"/>
        </w:rPr>
        <w:t xml:space="preserve">Sugestão: você pode usar esses pontos como </w:t>
      </w:r>
      <w:r>
        <w:rPr>
          <w:rStyle w:val="StrongEmphasis"/>
          <w:rFonts w:ascii="Garamond" w:hAnsi="Garamond"/>
          <w:sz w:val="36"/>
          <w:szCs w:val="36"/>
        </w:rPr>
        <w:t>marcos da palestra</w:t>
      </w:r>
      <w:r>
        <w:rPr>
          <w:rFonts w:ascii="Garamond" w:hAnsi="Garamond"/>
          <w:sz w:val="36"/>
          <w:szCs w:val="36"/>
        </w:rPr>
        <w:t xml:space="preserve"> e, entre eles, acrescentar suas reflexões e exemplos do Evangelho de Jesus. Ótimo 🙏 Vou estruturar uma </w:t>
      </w:r>
      <w:r>
        <w:rPr>
          <w:rStyle w:val="StrongEmphasis"/>
          <w:rFonts w:ascii="Garamond" w:hAnsi="Garamond"/>
          <w:sz w:val="36"/>
          <w:szCs w:val="36"/>
        </w:rPr>
        <w:t>linha do tempo sugerida para a palestra</w:t>
      </w:r>
      <w:r>
        <w:rPr>
          <w:rFonts w:ascii="Garamond" w:hAnsi="Garamond"/>
          <w:sz w:val="36"/>
          <w:szCs w:val="36"/>
        </w:rPr>
        <w:t xml:space="preserve">, já organizada em </w:t>
      </w:r>
      <w:r>
        <w:rPr>
          <w:rStyle w:val="StrongEmphasis"/>
          <w:rFonts w:ascii="Garamond" w:hAnsi="Garamond"/>
          <w:sz w:val="36"/>
          <w:szCs w:val="36"/>
        </w:rPr>
        <w:t>introdução, desenvolvimento e conclusão</w:t>
      </w:r>
      <w:r>
        <w:rPr>
          <w:rFonts w:ascii="Garamond" w:hAnsi="Garamond"/>
          <w:sz w:val="36"/>
          <w:szCs w:val="36"/>
        </w:rPr>
        <w:t xml:space="preserve">, com referências ao </w:t>
      </w:r>
      <w:r>
        <w:rPr>
          <w:rStyle w:val="Emphasis"/>
          <w:rFonts w:ascii="Garamond" w:hAnsi="Garamond"/>
          <w:sz w:val="36"/>
          <w:szCs w:val="36"/>
        </w:rPr>
        <w:t>Evangelho segundo o Espiritismo</w:t>
      </w:r>
      <w:r>
        <w:rPr>
          <w:rFonts w:ascii="Garamond" w:hAnsi="Garamond"/>
          <w:sz w:val="36"/>
          <w:szCs w:val="36"/>
        </w:rPr>
        <w:t xml:space="preserve">. É apenas um </w:t>
      </w:r>
      <w:r>
        <w:rPr>
          <w:rStyle w:val="StrongEmphasis"/>
          <w:rFonts w:ascii="Garamond" w:hAnsi="Garamond"/>
          <w:sz w:val="36"/>
          <w:szCs w:val="36"/>
        </w:rPr>
        <w:t>roteiro-base</w:t>
      </w:r>
      <w:r>
        <w:rPr>
          <w:rFonts w:ascii="Garamond" w:hAnsi="Garamond"/>
          <w:sz w:val="36"/>
          <w:szCs w:val="36"/>
        </w:rPr>
        <w:t>, que você pode usar como guia para desenvolver suas próprias reflexões.</w:t>
      </w:r>
    </w:p>
    <w:p>
      <w:pPr>
        <w:pStyle w:val="HorizontalLine"/>
        <w:rPr/>
      </w:pPr>
      <w:r>
        <w:rPr/>
      </w:r>
    </w:p>
    <w:p>
      <w:pPr>
        <w:pStyle w:val="Heading2"/>
        <w:rPr/>
      </w:pPr>
      <w:r>
        <w:rPr/>
        <w:t>🕊️</w:t>
      </w:r>
      <w:r>
        <w:rPr>
          <w:rFonts w:ascii="Garamond" w:hAnsi="Garamond"/>
          <w:sz w:val="36"/>
          <w:szCs w:val="36"/>
        </w:rPr>
        <w:t xml:space="preserve"> </w:t>
      </w:r>
      <w:r>
        <w:rPr>
          <w:rFonts w:ascii="Garamond" w:hAnsi="Garamond"/>
          <w:sz w:val="36"/>
          <w:szCs w:val="36"/>
        </w:rPr>
        <w:t xml:space="preserve">Roteiro sugerido da palestra: </w:t>
      </w:r>
      <w:r>
        <w:rPr>
          <w:rStyle w:val="Emphasis"/>
          <w:rFonts w:ascii="Garamond" w:hAnsi="Garamond"/>
          <w:sz w:val="36"/>
          <w:szCs w:val="36"/>
        </w:rPr>
        <w:t>O Mandamento Maior</w:t>
      </w:r>
    </w:p>
    <w:p>
      <w:pPr>
        <w:pStyle w:val="Heading3"/>
        <w:rPr/>
      </w:pPr>
      <w:r>
        <w:rPr>
          <w:rFonts w:ascii="Garamond" w:hAnsi="Garamond"/>
          <w:sz w:val="36"/>
          <w:szCs w:val="36"/>
        </w:rPr>
        <w:t xml:space="preserve">1. </w:t>
      </w:r>
      <w:r>
        <w:rPr>
          <w:rStyle w:val="StrongEmphasis"/>
          <w:rFonts w:ascii="Garamond" w:hAnsi="Garamond"/>
          <w:sz w:val="36"/>
          <w:szCs w:val="36"/>
        </w:rPr>
        <w:t>Introdução (5 min)</w:t>
      </w:r>
    </w:p>
    <w:p>
      <w:pPr>
        <w:pStyle w:val="TextBody"/>
        <w:numPr>
          <w:ilvl w:val="0"/>
          <w:numId w:val="5"/>
        </w:numPr>
        <w:tabs>
          <w:tab w:val="clear" w:pos="720"/>
          <w:tab w:val="left" w:pos="0" w:leader="none"/>
        </w:tabs>
        <w:ind w:left="707" w:hanging="283"/>
        <w:rPr>
          <w:rFonts w:ascii="Garamond" w:hAnsi="Garamond"/>
          <w:sz w:val="36"/>
          <w:szCs w:val="36"/>
        </w:rPr>
      </w:pPr>
      <w:r>
        <w:rPr>
          <w:rFonts w:ascii="Garamond" w:hAnsi="Garamond"/>
          <w:sz w:val="36"/>
          <w:szCs w:val="36"/>
        </w:rPr>
        <w:t>Saudação inicial e contextualização.</w:t>
      </w:r>
    </w:p>
    <w:p>
      <w:pPr>
        <w:pStyle w:val="TextBody"/>
        <w:numPr>
          <w:ilvl w:val="0"/>
          <w:numId w:val="5"/>
        </w:numPr>
        <w:tabs>
          <w:tab w:val="clear" w:pos="720"/>
          <w:tab w:val="left" w:pos="0" w:leader="none"/>
        </w:tabs>
        <w:ind w:left="707" w:hanging="283"/>
        <w:rPr/>
      </w:pPr>
      <w:r>
        <w:rPr>
          <w:rFonts w:ascii="Garamond" w:hAnsi="Garamond"/>
          <w:sz w:val="36"/>
          <w:szCs w:val="36"/>
        </w:rPr>
        <w:t xml:space="preserve">Ler o trecho de </w:t>
      </w:r>
      <w:r>
        <w:rPr>
          <w:rStyle w:val="StrongEmphasis"/>
          <w:rFonts w:ascii="Garamond" w:hAnsi="Garamond"/>
          <w:sz w:val="36"/>
          <w:szCs w:val="36"/>
        </w:rPr>
        <w:t>Mateus 22:37-39</w:t>
      </w:r>
      <w:r>
        <w:rPr>
          <w:rFonts w:ascii="Garamond" w:hAnsi="Garamond"/>
          <w:sz w:val="36"/>
          <w:szCs w:val="36"/>
        </w:rPr>
        <w:t xml:space="preserve"> (o mandamento maior).</w:t>
      </w:r>
    </w:p>
    <w:p>
      <w:pPr>
        <w:pStyle w:val="TextBody"/>
        <w:numPr>
          <w:ilvl w:val="0"/>
          <w:numId w:val="5"/>
        </w:numPr>
        <w:tabs>
          <w:tab w:val="clear" w:pos="720"/>
          <w:tab w:val="left" w:pos="0" w:leader="none"/>
        </w:tabs>
        <w:ind w:left="707" w:hanging="283"/>
        <w:rPr/>
      </w:pPr>
      <w:r>
        <w:rPr>
          <w:rFonts w:ascii="Garamond" w:hAnsi="Garamond"/>
          <w:sz w:val="36"/>
          <w:szCs w:val="36"/>
        </w:rPr>
        <w:t xml:space="preserve">Explicar que Jesus resume toda a Lei de Moisés e os Profetas em dois mandamentos que na verdade se unem em um só: </w:t>
      </w:r>
      <w:r>
        <w:rPr>
          <w:rStyle w:val="StrongEmphasis"/>
          <w:rFonts w:ascii="Garamond" w:hAnsi="Garamond"/>
          <w:sz w:val="36"/>
          <w:szCs w:val="36"/>
        </w:rPr>
        <w:t>o amor</w:t>
      </w:r>
      <w:r>
        <w:rPr>
          <w:rFonts w:ascii="Garamond" w:hAnsi="Garamond"/>
          <w:sz w:val="36"/>
          <w:szCs w:val="36"/>
        </w:rPr>
        <w:t>.</w:t>
      </w:r>
    </w:p>
    <w:p>
      <w:pPr>
        <w:pStyle w:val="TextBody"/>
        <w:numPr>
          <w:ilvl w:val="0"/>
          <w:numId w:val="5"/>
        </w:numPr>
        <w:tabs>
          <w:tab w:val="clear" w:pos="720"/>
          <w:tab w:val="left" w:pos="0" w:leader="none"/>
        </w:tabs>
        <w:ind w:left="707" w:hanging="283"/>
        <w:rPr/>
      </w:pPr>
      <w:r>
        <w:rPr>
          <w:rFonts w:ascii="Garamond" w:hAnsi="Garamond"/>
          <w:sz w:val="36"/>
          <w:szCs w:val="36"/>
        </w:rPr>
        <w:t xml:space="preserve">Referência: </w:t>
      </w:r>
      <w:r>
        <w:rPr>
          <w:rStyle w:val="Emphasis"/>
          <w:rFonts w:ascii="Garamond" w:hAnsi="Garamond"/>
          <w:sz w:val="36"/>
          <w:szCs w:val="36"/>
        </w:rPr>
        <w:t>Evangelho segundo o Espiritismo</w:t>
      </w:r>
      <w:r>
        <w:rPr>
          <w:rFonts w:ascii="Garamond" w:hAnsi="Garamond"/>
          <w:sz w:val="36"/>
          <w:szCs w:val="36"/>
        </w:rPr>
        <w:t>, Cap. XI, itens 2 e 4.</w:t>
      </w:r>
    </w:p>
    <w:p>
      <w:pPr>
        <w:pStyle w:val="Quotations"/>
        <w:numPr>
          <w:ilvl w:val="0"/>
          <w:numId w:val="0"/>
        </w:numPr>
        <w:ind w:left="1274" w:right="567" w:hanging="0"/>
        <w:rPr>
          <w:rFonts w:ascii="Garamond" w:hAnsi="Garamond"/>
          <w:sz w:val="36"/>
          <w:szCs w:val="36"/>
        </w:rPr>
      </w:pPr>
      <w:r>
        <w:rPr>
          <w:rFonts w:ascii="Garamond" w:hAnsi="Garamond"/>
          <w:sz w:val="36"/>
          <w:szCs w:val="36"/>
        </w:rPr>
        <w:t>“</w:t>
      </w:r>
      <w:r>
        <w:rPr>
          <w:rFonts w:ascii="Garamond" w:hAnsi="Garamond"/>
          <w:sz w:val="36"/>
          <w:szCs w:val="36"/>
        </w:rPr>
        <w:t>O amor a Deus e o amor ao próximo encerram todos os deveres do homem.”</w:t>
      </w:r>
    </w:p>
    <w:p>
      <w:pPr>
        <w:pStyle w:val="HorizontalLine"/>
        <w:rPr>
          <w:rFonts w:ascii="Garamond" w:hAnsi="Garamond"/>
          <w:sz w:val="36"/>
          <w:szCs w:val="36"/>
        </w:rPr>
      </w:pPr>
      <w:r>
        <w:rPr>
          <w:rFonts w:ascii="Garamond" w:hAnsi="Garamond"/>
          <w:sz w:val="36"/>
          <w:szCs w:val="36"/>
        </w:rPr>
      </w:r>
    </w:p>
    <w:p>
      <w:pPr>
        <w:pStyle w:val="Heading3"/>
        <w:rPr/>
      </w:pPr>
      <w:r>
        <w:rPr>
          <w:rFonts w:ascii="Garamond" w:hAnsi="Garamond"/>
          <w:sz w:val="36"/>
          <w:szCs w:val="36"/>
        </w:rPr>
        <w:t xml:space="preserve">2. </w:t>
      </w:r>
      <w:r>
        <w:rPr>
          <w:rStyle w:val="StrongEmphasis"/>
          <w:rFonts w:ascii="Garamond" w:hAnsi="Garamond"/>
          <w:sz w:val="36"/>
          <w:szCs w:val="36"/>
        </w:rPr>
        <w:t>Desenvolvimento (20-25 min)</w:t>
      </w:r>
    </w:p>
    <w:p>
      <w:pPr>
        <w:pStyle w:val="Heading4"/>
        <w:rPr>
          <w:rFonts w:ascii="Garamond" w:hAnsi="Garamond"/>
          <w:sz w:val="36"/>
          <w:szCs w:val="36"/>
        </w:rPr>
      </w:pPr>
      <w:r>
        <w:rPr>
          <w:rFonts w:ascii="Garamond" w:hAnsi="Garamond"/>
          <w:sz w:val="36"/>
          <w:szCs w:val="36"/>
        </w:rPr>
        <w:t>A) Amor a Deus</w:t>
      </w:r>
    </w:p>
    <w:p>
      <w:pPr>
        <w:pStyle w:val="TextBody"/>
        <w:numPr>
          <w:ilvl w:val="0"/>
          <w:numId w:val="6"/>
        </w:numPr>
        <w:tabs>
          <w:tab w:val="clear" w:pos="720"/>
          <w:tab w:val="left" w:pos="0" w:leader="none"/>
        </w:tabs>
        <w:ind w:left="707" w:hanging="283"/>
        <w:rPr/>
      </w:pPr>
      <w:r>
        <w:rPr>
          <w:rFonts w:ascii="Garamond" w:hAnsi="Garamond"/>
          <w:sz w:val="36"/>
          <w:szCs w:val="36"/>
        </w:rPr>
        <w:t xml:space="preserve">Amar a Deus = </w:t>
      </w:r>
      <w:r>
        <w:rPr>
          <w:rStyle w:val="StrongEmphasis"/>
          <w:rFonts w:ascii="Garamond" w:hAnsi="Garamond"/>
          <w:sz w:val="36"/>
          <w:szCs w:val="36"/>
        </w:rPr>
        <w:t>cumprir suas leis</w:t>
      </w:r>
      <w:r>
        <w:rPr>
          <w:rFonts w:ascii="Garamond" w:hAnsi="Garamond"/>
          <w:sz w:val="36"/>
          <w:szCs w:val="36"/>
        </w:rPr>
        <w:t xml:space="preserve"> (não apenas adorar).</w:t>
      </w:r>
    </w:p>
    <w:p>
      <w:pPr>
        <w:pStyle w:val="TextBody"/>
        <w:numPr>
          <w:ilvl w:val="0"/>
          <w:numId w:val="6"/>
        </w:numPr>
        <w:tabs>
          <w:tab w:val="clear" w:pos="720"/>
          <w:tab w:val="left" w:pos="0" w:leader="none"/>
        </w:tabs>
        <w:ind w:left="707" w:hanging="283"/>
        <w:rPr>
          <w:rFonts w:ascii="Garamond" w:hAnsi="Garamond"/>
          <w:sz w:val="36"/>
          <w:szCs w:val="36"/>
        </w:rPr>
      </w:pPr>
      <w:r>
        <w:rPr>
          <w:rFonts w:ascii="Garamond" w:hAnsi="Garamond"/>
          <w:sz w:val="36"/>
          <w:szCs w:val="36"/>
        </w:rPr>
        <w:t>Viver em gratidão, fé, confiança na Sua providência.</w:t>
      </w:r>
    </w:p>
    <w:p>
      <w:pPr>
        <w:pStyle w:val="TextBody"/>
        <w:numPr>
          <w:ilvl w:val="0"/>
          <w:numId w:val="6"/>
        </w:numPr>
        <w:tabs>
          <w:tab w:val="clear" w:pos="720"/>
          <w:tab w:val="left" w:pos="0" w:leader="none"/>
        </w:tabs>
        <w:ind w:left="707" w:hanging="283"/>
        <w:rPr>
          <w:rFonts w:ascii="Garamond" w:hAnsi="Garamond"/>
          <w:sz w:val="36"/>
          <w:szCs w:val="36"/>
        </w:rPr>
      </w:pPr>
      <w:r>
        <w:rPr>
          <w:rFonts w:ascii="Garamond" w:hAnsi="Garamond"/>
          <w:sz w:val="36"/>
          <w:szCs w:val="36"/>
        </w:rPr>
        <w:t>Jesus como exemplo: oração constante, respeito ao Pai.</w:t>
      </w:r>
    </w:p>
    <w:p>
      <w:pPr>
        <w:pStyle w:val="TextBody"/>
        <w:numPr>
          <w:ilvl w:val="0"/>
          <w:numId w:val="6"/>
        </w:numPr>
        <w:tabs>
          <w:tab w:val="clear" w:pos="720"/>
          <w:tab w:val="left" w:pos="0" w:leader="none"/>
        </w:tabs>
        <w:ind w:left="707" w:hanging="283"/>
        <w:rPr/>
      </w:pPr>
      <w:r>
        <w:rPr>
          <w:rFonts w:ascii="Garamond" w:hAnsi="Garamond"/>
          <w:sz w:val="36"/>
          <w:szCs w:val="36"/>
        </w:rPr>
        <w:t>Referência: Cap. XIX (</w:t>
      </w:r>
      <w:r>
        <w:rPr>
          <w:rStyle w:val="Emphasis"/>
          <w:rFonts w:ascii="Garamond" w:hAnsi="Garamond"/>
          <w:sz w:val="36"/>
          <w:szCs w:val="36"/>
        </w:rPr>
        <w:t>A fé transporta montanhas</w:t>
      </w:r>
      <w:r>
        <w:rPr>
          <w:rFonts w:ascii="Garamond" w:hAnsi="Garamond"/>
          <w:sz w:val="36"/>
          <w:szCs w:val="36"/>
        </w:rPr>
        <w:t>).</w:t>
      </w:r>
    </w:p>
    <w:p>
      <w:pPr>
        <w:pStyle w:val="TextBody"/>
        <w:numPr>
          <w:ilvl w:val="1"/>
          <w:numId w:val="6"/>
        </w:numPr>
        <w:tabs>
          <w:tab w:val="clear" w:pos="720"/>
          <w:tab w:val="left" w:pos="0" w:leader="none"/>
        </w:tabs>
        <w:ind w:left="1414" w:hanging="283"/>
        <w:rPr>
          <w:rFonts w:ascii="Garamond" w:hAnsi="Garamond"/>
          <w:sz w:val="36"/>
          <w:szCs w:val="36"/>
        </w:rPr>
      </w:pPr>
      <w:r>
        <w:rPr>
          <w:rFonts w:ascii="Garamond" w:hAnsi="Garamond"/>
          <w:sz w:val="36"/>
          <w:szCs w:val="36"/>
        </w:rPr>
        <w:t>Fé viva é amor a Deus em ação.</w:t>
      </w:r>
    </w:p>
    <w:p>
      <w:pPr>
        <w:pStyle w:val="HorizontalLine"/>
        <w:rPr>
          <w:rFonts w:ascii="Garamond" w:hAnsi="Garamond"/>
          <w:sz w:val="36"/>
          <w:szCs w:val="36"/>
        </w:rPr>
      </w:pPr>
      <w:r>
        <w:rPr>
          <w:rFonts w:ascii="Garamond" w:hAnsi="Garamond"/>
          <w:sz w:val="36"/>
          <w:szCs w:val="36"/>
        </w:rPr>
      </w:r>
    </w:p>
    <w:p>
      <w:pPr>
        <w:pStyle w:val="Heading4"/>
        <w:rPr>
          <w:rFonts w:ascii="Garamond" w:hAnsi="Garamond"/>
          <w:sz w:val="36"/>
          <w:szCs w:val="36"/>
        </w:rPr>
      </w:pPr>
      <w:r>
        <w:rPr>
          <w:rFonts w:ascii="Garamond" w:hAnsi="Garamond"/>
          <w:sz w:val="36"/>
          <w:szCs w:val="36"/>
        </w:rPr>
        <w:t>B) Amor ao próximo</w:t>
      </w:r>
    </w:p>
    <w:p>
      <w:pPr>
        <w:pStyle w:val="TextBody"/>
        <w:numPr>
          <w:ilvl w:val="0"/>
          <w:numId w:val="7"/>
        </w:numPr>
        <w:tabs>
          <w:tab w:val="clear" w:pos="720"/>
          <w:tab w:val="left" w:pos="0" w:leader="none"/>
        </w:tabs>
        <w:ind w:left="707" w:hanging="283"/>
        <w:rPr>
          <w:rFonts w:ascii="Garamond" w:hAnsi="Garamond"/>
          <w:sz w:val="36"/>
          <w:szCs w:val="36"/>
        </w:rPr>
      </w:pPr>
      <w:r>
        <w:rPr>
          <w:rFonts w:ascii="Garamond" w:hAnsi="Garamond"/>
          <w:sz w:val="36"/>
          <w:szCs w:val="36"/>
        </w:rPr>
        <w:t>É a forma prática de amar a Deus indiretamente.</w:t>
      </w:r>
    </w:p>
    <w:p>
      <w:pPr>
        <w:pStyle w:val="TextBody"/>
        <w:numPr>
          <w:ilvl w:val="0"/>
          <w:numId w:val="7"/>
        </w:numPr>
        <w:tabs>
          <w:tab w:val="clear" w:pos="720"/>
          <w:tab w:val="left" w:pos="0" w:leader="none"/>
        </w:tabs>
        <w:ind w:left="707" w:hanging="283"/>
        <w:rPr>
          <w:rFonts w:ascii="Garamond" w:hAnsi="Garamond"/>
          <w:sz w:val="36"/>
          <w:szCs w:val="36"/>
        </w:rPr>
      </w:pPr>
      <w:r>
        <w:rPr>
          <w:rFonts w:ascii="Garamond" w:hAnsi="Garamond"/>
          <w:sz w:val="36"/>
          <w:szCs w:val="36"/>
        </w:rPr>
        <w:t>Caridade, perdão, tolerância, benevolência.</w:t>
      </w:r>
    </w:p>
    <w:p>
      <w:pPr>
        <w:pStyle w:val="TextBody"/>
        <w:numPr>
          <w:ilvl w:val="0"/>
          <w:numId w:val="7"/>
        </w:numPr>
        <w:tabs>
          <w:tab w:val="clear" w:pos="720"/>
          <w:tab w:val="left" w:pos="0" w:leader="none"/>
        </w:tabs>
        <w:ind w:left="707" w:hanging="283"/>
        <w:rPr>
          <w:rFonts w:ascii="Garamond" w:hAnsi="Garamond"/>
          <w:sz w:val="36"/>
          <w:szCs w:val="36"/>
        </w:rPr>
      </w:pPr>
      <w:r>
        <w:rPr>
          <w:rFonts w:ascii="Garamond" w:hAnsi="Garamond"/>
          <w:sz w:val="36"/>
          <w:szCs w:val="36"/>
        </w:rPr>
        <w:t>Jesus como exemplo: a cura dos enfermos, o perdão à mulher adúltera, a parábola do bom samaritano.</w:t>
      </w:r>
    </w:p>
    <w:p>
      <w:pPr>
        <w:pStyle w:val="TextBody"/>
        <w:numPr>
          <w:ilvl w:val="0"/>
          <w:numId w:val="7"/>
        </w:numPr>
        <w:tabs>
          <w:tab w:val="clear" w:pos="720"/>
          <w:tab w:val="left" w:pos="0" w:leader="none"/>
        </w:tabs>
        <w:ind w:left="707" w:hanging="283"/>
        <w:rPr>
          <w:rFonts w:ascii="Garamond" w:hAnsi="Garamond"/>
          <w:sz w:val="36"/>
          <w:szCs w:val="36"/>
        </w:rPr>
      </w:pPr>
      <w:r>
        <w:rPr>
          <w:rFonts w:ascii="Garamond" w:hAnsi="Garamond"/>
          <w:sz w:val="36"/>
          <w:szCs w:val="36"/>
        </w:rPr>
        <w:t>Referências:</w:t>
      </w:r>
    </w:p>
    <w:p>
      <w:pPr>
        <w:pStyle w:val="TextBody"/>
        <w:numPr>
          <w:ilvl w:val="1"/>
          <w:numId w:val="7"/>
        </w:numPr>
        <w:tabs>
          <w:tab w:val="clear" w:pos="720"/>
          <w:tab w:val="left" w:pos="0" w:leader="none"/>
        </w:tabs>
        <w:ind w:left="1414" w:hanging="283"/>
        <w:rPr/>
      </w:pPr>
      <w:r>
        <w:rPr>
          <w:rFonts w:ascii="Garamond" w:hAnsi="Garamond"/>
          <w:sz w:val="36"/>
          <w:szCs w:val="36"/>
        </w:rPr>
        <w:t>Cap. XV (</w:t>
      </w:r>
      <w:r>
        <w:rPr>
          <w:rStyle w:val="Emphasis"/>
          <w:rFonts w:ascii="Garamond" w:hAnsi="Garamond"/>
          <w:sz w:val="36"/>
          <w:szCs w:val="36"/>
        </w:rPr>
        <w:t>Fora da caridade não há salvação</w:t>
      </w:r>
      <w:r>
        <w:rPr>
          <w:rFonts w:ascii="Garamond" w:hAnsi="Garamond"/>
          <w:sz w:val="36"/>
          <w:szCs w:val="36"/>
        </w:rPr>
        <w:t>).</w:t>
      </w:r>
    </w:p>
    <w:p>
      <w:pPr>
        <w:pStyle w:val="TextBody"/>
        <w:numPr>
          <w:ilvl w:val="1"/>
          <w:numId w:val="7"/>
        </w:numPr>
        <w:tabs>
          <w:tab w:val="clear" w:pos="720"/>
          <w:tab w:val="left" w:pos="0" w:leader="none"/>
        </w:tabs>
        <w:ind w:left="1414" w:hanging="283"/>
        <w:rPr/>
      </w:pPr>
      <w:r>
        <w:rPr>
          <w:rFonts w:ascii="Garamond" w:hAnsi="Garamond"/>
          <w:sz w:val="36"/>
          <w:szCs w:val="36"/>
        </w:rPr>
        <w:t>Cap. XII (</w:t>
      </w:r>
      <w:r>
        <w:rPr>
          <w:rStyle w:val="Emphasis"/>
          <w:rFonts w:ascii="Garamond" w:hAnsi="Garamond"/>
          <w:sz w:val="36"/>
          <w:szCs w:val="36"/>
        </w:rPr>
        <w:t>Amai os vossos inimigos</w:t>
      </w:r>
      <w:r>
        <w:rPr>
          <w:rFonts w:ascii="Garamond" w:hAnsi="Garamond"/>
          <w:sz w:val="36"/>
          <w:szCs w:val="36"/>
        </w:rPr>
        <w:t>).</w:t>
      </w:r>
    </w:p>
    <w:p>
      <w:pPr>
        <w:pStyle w:val="HorizontalLine"/>
        <w:rPr>
          <w:rFonts w:ascii="Garamond" w:hAnsi="Garamond"/>
          <w:sz w:val="36"/>
          <w:szCs w:val="36"/>
        </w:rPr>
      </w:pPr>
      <w:r>
        <w:rPr>
          <w:rFonts w:ascii="Garamond" w:hAnsi="Garamond"/>
          <w:sz w:val="36"/>
          <w:szCs w:val="36"/>
        </w:rPr>
      </w:r>
    </w:p>
    <w:p>
      <w:pPr>
        <w:pStyle w:val="Heading4"/>
        <w:rPr>
          <w:rFonts w:ascii="Garamond" w:hAnsi="Garamond"/>
          <w:sz w:val="36"/>
          <w:szCs w:val="36"/>
        </w:rPr>
      </w:pPr>
      <w:r>
        <w:rPr>
          <w:rFonts w:ascii="Garamond" w:hAnsi="Garamond"/>
          <w:sz w:val="36"/>
          <w:szCs w:val="36"/>
        </w:rPr>
        <w:t>C) Amor a si mesmo</w:t>
      </w:r>
    </w:p>
    <w:p>
      <w:pPr>
        <w:pStyle w:val="TextBody"/>
        <w:numPr>
          <w:ilvl w:val="0"/>
          <w:numId w:val="8"/>
        </w:numPr>
        <w:tabs>
          <w:tab w:val="clear" w:pos="720"/>
          <w:tab w:val="left" w:pos="0" w:leader="none"/>
        </w:tabs>
        <w:ind w:left="707" w:hanging="283"/>
        <w:rPr>
          <w:rFonts w:ascii="Garamond" w:hAnsi="Garamond"/>
          <w:sz w:val="36"/>
          <w:szCs w:val="36"/>
        </w:rPr>
      </w:pPr>
      <w:r>
        <w:rPr>
          <w:rFonts w:ascii="Garamond" w:hAnsi="Garamond"/>
          <w:sz w:val="36"/>
          <w:szCs w:val="36"/>
        </w:rPr>
        <w:t>Muitas vezes esquecido ou mal compreendido.</w:t>
      </w:r>
    </w:p>
    <w:p>
      <w:pPr>
        <w:pStyle w:val="TextBody"/>
        <w:numPr>
          <w:ilvl w:val="0"/>
          <w:numId w:val="8"/>
        </w:numPr>
        <w:tabs>
          <w:tab w:val="clear" w:pos="720"/>
          <w:tab w:val="left" w:pos="0" w:leader="none"/>
        </w:tabs>
        <w:ind w:left="707" w:hanging="283"/>
        <w:rPr>
          <w:rFonts w:ascii="Garamond" w:hAnsi="Garamond"/>
          <w:sz w:val="36"/>
          <w:szCs w:val="36"/>
        </w:rPr>
      </w:pPr>
      <w:r>
        <w:rPr>
          <w:rFonts w:ascii="Garamond" w:hAnsi="Garamond"/>
          <w:sz w:val="36"/>
          <w:szCs w:val="36"/>
        </w:rPr>
        <w:t>Não é egoísmo → é respeito pela própria vida, equilíbrio interior, busca da perfeição moral.</w:t>
      </w:r>
    </w:p>
    <w:p>
      <w:pPr>
        <w:pStyle w:val="TextBody"/>
        <w:numPr>
          <w:ilvl w:val="0"/>
          <w:numId w:val="8"/>
        </w:numPr>
        <w:tabs>
          <w:tab w:val="clear" w:pos="720"/>
          <w:tab w:val="left" w:pos="0" w:leader="none"/>
        </w:tabs>
        <w:ind w:left="707" w:hanging="283"/>
        <w:rPr>
          <w:rFonts w:ascii="Garamond" w:hAnsi="Garamond"/>
          <w:sz w:val="36"/>
          <w:szCs w:val="36"/>
        </w:rPr>
      </w:pPr>
      <w:r>
        <w:rPr>
          <w:rFonts w:ascii="Garamond" w:hAnsi="Garamond"/>
          <w:sz w:val="36"/>
          <w:szCs w:val="36"/>
        </w:rPr>
        <w:t>Jesus como exemplo:</w:t>
      </w:r>
    </w:p>
    <w:p>
      <w:pPr>
        <w:pStyle w:val="TextBody"/>
        <w:numPr>
          <w:ilvl w:val="1"/>
          <w:numId w:val="8"/>
        </w:numPr>
        <w:tabs>
          <w:tab w:val="clear" w:pos="720"/>
          <w:tab w:val="left" w:pos="0" w:leader="none"/>
        </w:tabs>
        <w:ind w:left="1414" w:hanging="283"/>
        <w:rPr>
          <w:rFonts w:ascii="Garamond" w:hAnsi="Garamond"/>
          <w:sz w:val="36"/>
          <w:szCs w:val="36"/>
        </w:rPr>
      </w:pPr>
      <w:r>
        <w:rPr>
          <w:rFonts w:ascii="Garamond" w:hAnsi="Garamond"/>
          <w:sz w:val="36"/>
          <w:szCs w:val="36"/>
        </w:rPr>
        <w:t>Retiro no deserto (Mateus 4) → preparo espiritual.</w:t>
      </w:r>
    </w:p>
    <w:p>
      <w:pPr>
        <w:pStyle w:val="TextBody"/>
        <w:numPr>
          <w:ilvl w:val="1"/>
          <w:numId w:val="8"/>
        </w:numPr>
        <w:tabs>
          <w:tab w:val="clear" w:pos="720"/>
          <w:tab w:val="left" w:pos="0" w:leader="none"/>
        </w:tabs>
        <w:ind w:left="1414" w:hanging="283"/>
        <w:rPr>
          <w:rFonts w:ascii="Garamond" w:hAnsi="Garamond"/>
          <w:sz w:val="36"/>
          <w:szCs w:val="36"/>
        </w:rPr>
      </w:pPr>
      <w:r>
        <w:rPr>
          <w:rFonts w:ascii="Garamond" w:hAnsi="Garamond"/>
          <w:sz w:val="36"/>
          <w:szCs w:val="36"/>
        </w:rPr>
        <w:t>Descanso (Marcos 6:31) → cuidado consigo.</w:t>
      </w:r>
    </w:p>
    <w:p>
      <w:pPr>
        <w:pStyle w:val="TextBody"/>
        <w:numPr>
          <w:ilvl w:val="1"/>
          <w:numId w:val="8"/>
        </w:numPr>
        <w:tabs>
          <w:tab w:val="clear" w:pos="720"/>
          <w:tab w:val="left" w:pos="0" w:leader="none"/>
        </w:tabs>
        <w:ind w:left="1414" w:hanging="283"/>
        <w:rPr>
          <w:rFonts w:ascii="Garamond" w:hAnsi="Garamond"/>
          <w:sz w:val="36"/>
          <w:szCs w:val="36"/>
        </w:rPr>
      </w:pPr>
      <w:r>
        <w:rPr>
          <w:rFonts w:ascii="Garamond" w:hAnsi="Garamond"/>
          <w:sz w:val="36"/>
          <w:szCs w:val="36"/>
        </w:rPr>
        <w:t>Silêncio diante de Pilatos (Mateus 27) → dignidade.</w:t>
      </w:r>
    </w:p>
    <w:p>
      <w:pPr>
        <w:pStyle w:val="TextBody"/>
        <w:numPr>
          <w:ilvl w:val="1"/>
          <w:numId w:val="8"/>
        </w:numPr>
        <w:tabs>
          <w:tab w:val="clear" w:pos="720"/>
          <w:tab w:val="left" w:pos="0" w:leader="none"/>
        </w:tabs>
        <w:ind w:left="1414" w:hanging="283"/>
        <w:rPr>
          <w:rFonts w:ascii="Garamond" w:hAnsi="Garamond"/>
          <w:sz w:val="36"/>
          <w:szCs w:val="36"/>
        </w:rPr>
      </w:pPr>
      <w:r>
        <w:rPr>
          <w:rFonts w:ascii="Garamond" w:hAnsi="Garamond"/>
          <w:sz w:val="36"/>
          <w:szCs w:val="36"/>
        </w:rPr>
        <w:t>Lava-pés (João 13) → segurança de quem se ama e serve.</w:t>
      </w:r>
    </w:p>
    <w:p>
      <w:pPr>
        <w:pStyle w:val="TextBody"/>
        <w:numPr>
          <w:ilvl w:val="0"/>
          <w:numId w:val="8"/>
        </w:numPr>
        <w:tabs>
          <w:tab w:val="clear" w:pos="720"/>
          <w:tab w:val="left" w:pos="0" w:leader="none"/>
        </w:tabs>
        <w:ind w:left="707" w:hanging="283"/>
        <w:rPr>
          <w:rFonts w:ascii="Garamond" w:hAnsi="Garamond"/>
          <w:sz w:val="36"/>
          <w:szCs w:val="36"/>
        </w:rPr>
      </w:pPr>
      <w:r>
        <w:rPr>
          <w:rFonts w:ascii="Garamond" w:hAnsi="Garamond"/>
          <w:sz w:val="36"/>
          <w:szCs w:val="36"/>
        </w:rPr>
        <w:t>Referências:</w:t>
      </w:r>
    </w:p>
    <w:p>
      <w:pPr>
        <w:pStyle w:val="TextBody"/>
        <w:numPr>
          <w:ilvl w:val="1"/>
          <w:numId w:val="8"/>
        </w:numPr>
        <w:tabs>
          <w:tab w:val="clear" w:pos="720"/>
          <w:tab w:val="left" w:pos="0" w:leader="none"/>
        </w:tabs>
        <w:ind w:left="1414" w:hanging="283"/>
        <w:rPr>
          <w:rFonts w:ascii="Garamond" w:hAnsi="Garamond"/>
          <w:sz w:val="36"/>
          <w:szCs w:val="36"/>
        </w:rPr>
      </w:pPr>
      <w:r>
        <w:rPr>
          <w:rFonts w:ascii="Garamond" w:hAnsi="Garamond"/>
          <w:sz w:val="36"/>
          <w:szCs w:val="36"/>
        </w:rPr>
        <w:t>Cap. XI, item 11 → o verdadeiro amor a si mesmo.</w:t>
      </w:r>
    </w:p>
    <w:p>
      <w:pPr>
        <w:pStyle w:val="TextBody"/>
        <w:numPr>
          <w:ilvl w:val="1"/>
          <w:numId w:val="8"/>
        </w:numPr>
        <w:tabs>
          <w:tab w:val="clear" w:pos="720"/>
          <w:tab w:val="left" w:pos="0" w:leader="none"/>
        </w:tabs>
        <w:ind w:left="1414" w:hanging="283"/>
        <w:rPr/>
      </w:pPr>
      <w:r>
        <w:rPr>
          <w:rFonts w:ascii="Garamond" w:hAnsi="Garamond"/>
          <w:sz w:val="36"/>
          <w:szCs w:val="36"/>
        </w:rPr>
        <w:t>Cap. XVII, item 3 (</w:t>
      </w:r>
      <w:r>
        <w:rPr>
          <w:rStyle w:val="Emphasis"/>
          <w:rFonts w:ascii="Garamond" w:hAnsi="Garamond"/>
          <w:sz w:val="36"/>
          <w:szCs w:val="36"/>
        </w:rPr>
        <w:t>O homem de bem</w:t>
      </w:r>
      <w:r>
        <w:rPr>
          <w:rFonts w:ascii="Garamond" w:hAnsi="Garamond"/>
          <w:sz w:val="36"/>
          <w:szCs w:val="36"/>
        </w:rPr>
        <w:t>).</w:t>
      </w:r>
    </w:p>
    <w:p>
      <w:pPr>
        <w:pStyle w:val="HorizontalLine"/>
        <w:rPr>
          <w:rFonts w:ascii="Garamond" w:hAnsi="Garamond"/>
          <w:sz w:val="36"/>
          <w:szCs w:val="36"/>
        </w:rPr>
      </w:pPr>
      <w:r>
        <w:rPr>
          <w:rFonts w:ascii="Garamond" w:hAnsi="Garamond"/>
          <w:sz w:val="36"/>
          <w:szCs w:val="36"/>
        </w:rPr>
      </w:r>
    </w:p>
    <w:p>
      <w:pPr>
        <w:pStyle w:val="Heading3"/>
        <w:rPr/>
      </w:pPr>
      <w:r>
        <w:rPr>
          <w:rFonts w:ascii="Garamond" w:hAnsi="Garamond"/>
          <w:sz w:val="36"/>
          <w:szCs w:val="36"/>
        </w:rPr>
        <w:t xml:space="preserve">3. </w:t>
      </w:r>
      <w:r>
        <w:rPr>
          <w:rStyle w:val="StrongEmphasis"/>
          <w:rFonts w:ascii="Garamond" w:hAnsi="Garamond"/>
          <w:sz w:val="36"/>
          <w:szCs w:val="36"/>
        </w:rPr>
        <w:t>Conclusão (5-7 min)</w:t>
      </w:r>
    </w:p>
    <w:p>
      <w:pPr>
        <w:pStyle w:val="TextBody"/>
        <w:numPr>
          <w:ilvl w:val="0"/>
          <w:numId w:val="9"/>
        </w:numPr>
        <w:tabs>
          <w:tab w:val="clear" w:pos="720"/>
          <w:tab w:val="left" w:pos="0" w:leader="none"/>
        </w:tabs>
        <w:ind w:left="707" w:hanging="283"/>
        <w:rPr/>
      </w:pPr>
      <w:r>
        <w:rPr>
          <w:rFonts w:ascii="Garamond" w:hAnsi="Garamond"/>
          <w:sz w:val="36"/>
          <w:szCs w:val="36"/>
        </w:rPr>
        <w:t xml:space="preserve">Retomar a ideia central: amar a Deus, ao próximo e a si mesmo = </w:t>
      </w:r>
      <w:r>
        <w:rPr>
          <w:rStyle w:val="StrongEmphasis"/>
          <w:rFonts w:ascii="Garamond" w:hAnsi="Garamond"/>
          <w:sz w:val="36"/>
          <w:szCs w:val="36"/>
        </w:rPr>
        <w:t>caminho seguro de evolução moral</w:t>
      </w:r>
      <w:r>
        <w:rPr>
          <w:rFonts w:ascii="Garamond" w:hAnsi="Garamond"/>
          <w:sz w:val="36"/>
          <w:szCs w:val="36"/>
        </w:rPr>
        <w:t>.</w:t>
      </w:r>
    </w:p>
    <w:p>
      <w:pPr>
        <w:pStyle w:val="TextBody"/>
        <w:numPr>
          <w:ilvl w:val="0"/>
          <w:numId w:val="9"/>
        </w:numPr>
        <w:tabs>
          <w:tab w:val="clear" w:pos="720"/>
          <w:tab w:val="left" w:pos="0" w:leader="none"/>
        </w:tabs>
        <w:ind w:left="707" w:hanging="283"/>
        <w:rPr>
          <w:rFonts w:ascii="Garamond" w:hAnsi="Garamond"/>
          <w:sz w:val="36"/>
          <w:szCs w:val="36"/>
        </w:rPr>
      </w:pPr>
      <w:r>
        <w:rPr>
          <w:rFonts w:ascii="Garamond" w:hAnsi="Garamond"/>
          <w:sz w:val="36"/>
          <w:szCs w:val="36"/>
        </w:rPr>
        <w:t>Mostrar que todos os deveres do homem se resumem nesse mandamento maior.</w:t>
      </w:r>
    </w:p>
    <w:p>
      <w:pPr>
        <w:pStyle w:val="TextBody"/>
        <w:numPr>
          <w:ilvl w:val="0"/>
          <w:numId w:val="9"/>
        </w:numPr>
        <w:tabs>
          <w:tab w:val="clear" w:pos="720"/>
          <w:tab w:val="left" w:pos="0" w:leader="none"/>
        </w:tabs>
        <w:ind w:left="707" w:hanging="283"/>
        <w:rPr>
          <w:rFonts w:ascii="Garamond" w:hAnsi="Garamond"/>
          <w:sz w:val="36"/>
          <w:szCs w:val="36"/>
        </w:rPr>
      </w:pPr>
      <w:r>
        <w:rPr>
          <w:rFonts w:ascii="Garamond" w:hAnsi="Garamond"/>
          <w:sz w:val="36"/>
          <w:szCs w:val="36"/>
        </w:rPr>
        <w:t>Referência final: Cap. XV, item 10 →</w:t>
      </w:r>
    </w:p>
    <w:p>
      <w:pPr>
        <w:pStyle w:val="Quotations"/>
        <w:numPr>
          <w:ilvl w:val="0"/>
          <w:numId w:val="0"/>
        </w:numPr>
        <w:ind w:left="1274" w:right="567" w:hanging="0"/>
        <w:rPr>
          <w:rFonts w:ascii="Garamond" w:hAnsi="Garamond"/>
          <w:sz w:val="36"/>
          <w:szCs w:val="36"/>
        </w:rPr>
      </w:pPr>
      <w:r>
        <w:rPr>
          <w:rFonts w:ascii="Garamond" w:hAnsi="Garamond"/>
          <w:sz w:val="36"/>
          <w:szCs w:val="36"/>
        </w:rPr>
        <w:t>“</w:t>
      </w:r>
      <w:r>
        <w:rPr>
          <w:rFonts w:ascii="Garamond" w:hAnsi="Garamond"/>
          <w:sz w:val="36"/>
          <w:szCs w:val="36"/>
        </w:rPr>
        <w:t>Fora da caridade não há salvação.”</w:t>
      </w:r>
    </w:p>
    <w:p>
      <w:pPr>
        <w:pStyle w:val="TextBody"/>
        <w:numPr>
          <w:ilvl w:val="0"/>
          <w:numId w:val="9"/>
        </w:numPr>
        <w:tabs>
          <w:tab w:val="clear" w:pos="720"/>
          <w:tab w:val="left" w:pos="0" w:leader="none"/>
        </w:tabs>
        <w:ind w:left="707" w:hanging="283"/>
        <w:rPr/>
      </w:pPr>
      <w:r>
        <w:rPr>
          <w:rFonts w:ascii="Garamond" w:hAnsi="Garamond"/>
          <w:sz w:val="36"/>
          <w:szCs w:val="36"/>
        </w:rPr>
        <w:t xml:space="preserve">Encerramento com convite à </w:t>
      </w:r>
      <w:r>
        <w:rPr>
          <w:rStyle w:val="StrongEmphasis"/>
          <w:rFonts w:ascii="Garamond" w:hAnsi="Garamond"/>
          <w:sz w:val="36"/>
          <w:szCs w:val="36"/>
        </w:rPr>
        <w:t>prática do amor no cotidiano</w:t>
      </w:r>
      <w:r>
        <w:rPr>
          <w:rFonts w:ascii="Garamond" w:hAnsi="Garamond"/>
          <w:sz w:val="36"/>
          <w:szCs w:val="36"/>
        </w:rPr>
        <w:t>: pequenas atitudes, paciência, perdão, ajuda fraterna.</w:t>
      </w:r>
    </w:p>
    <w:p>
      <w:pPr>
        <w:pStyle w:val="HorizontalLine"/>
        <w:rPr>
          <w:rFonts w:ascii="Garamond" w:hAnsi="Garamond"/>
          <w:sz w:val="36"/>
          <w:szCs w:val="36"/>
        </w:rPr>
      </w:pPr>
      <w:r>
        <w:rPr>
          <w:rFonts w:ascii="Garamond" w:hAnsi="Garamond"/>
          <w:sz w:val="36"/>
          <w:szCs w:val="36"/>
        </w:rPr>
      </w:r>
    </w:p>
    <w:p>
      <w:pPr>
        <w:pStyle w:val="TextBody"/>
        <w:rPr/>
      </w:pPr>
      <w:r>
        <w:rPr>
          <w:rFonts w:ascii="Garamond" w:hAnsi="Garamond"/>
          <w:sz w:val="36"/>
          <w:szCs w:val="36"/>
        </w:rPr>
        <w:t xml:space="preserve">👉 </w:t>
      </w:r>
      <w:r>
        <w:rPr>
          <w:rFonts w:ascii="Garamond" w:hAnsi="Garamond"/>
          <w:sz w:val="36"/>
          <w:szCs w:val="36"/>
        </w:rPr>
        <w:t xml:space="preserve">Esse roteiro, bem distribuído, dá uma palestra de aproximadamente </w:t>
      </w:r>
      <w:r>
        <w:rPr>
          <w:rStyle w:val="StrongEmphasis"/>
          <w:rFonts w:ascii="Garamond" w:hAnsi="Garamond"/>
          <w:sz w:val="36"/>
          <w:szCs w:val="36"/>
        </w:rPr>
        <w:t>30 a 35 minutos</w:t>
      </w:r>
      <w:r>
        <w:rPr>
          <w:rFonts w:ascii="Garamond" w:hAnsi="Garamond"/>
          <w:sz w:val="36"/>
          <w:szCs w:val="36"/>
        </w:rPr>
        <w:t xml:space="preserve"> (tempo médio em casas espíritas).</w:t>
      </w:r>
    </w:p>
    <w:p>
      <w:pPr>
        <w:pStyle w:val="TextBody"/>
        <w:rPr/>
      </w:pPr>
      <w:r>
        <w:rPr>
          <w:rFonts w:ascii="Garamond" w:hAnsi="Garamond"/>
          <w:sz w:val="36"/>
          <w:szCs w:val="36"/>
        </w:rPr>
        <w:t xml:space="preserve">Quer que eu prepare também uma versão </w:t>
      </w:r>
      <w:r>
        <w:rPr>
          <w:rStyle w:val="StrongEmphasis"/>
          <w:rFonts w:ascii="Garamond" w:hAnsi="Garamond"/>
          <w:sz w:val="36"/>
          <w:szCs w:val="36"/>
        </w:rPr>
        <w:t>resumida em tópicos</w:t>
      </w:r>
      <w:r>
        <w:rPr>
          <w:rFonts w:ascii="Garamond" w:hAnsi="Garamond"/>
          <w:sz w:val="36"/>
          <w:szCs w:val="36"/>
        </w:rPr>
        <w:t>, tipo um “esqueleto rápido”, para você levar como apoio no momento da fala?</w:t>
      </w:r>
    </w:p>
    <w:p>
      <w:pPr>
        <w:pStyle w:val="TextBody"/>
        <w:rPr>
          <w:rFonts w:ascii="Garamond" w:hAnsi="Garamond"/>
          <w:sz w:val="36"/>
          <w:szCs w:val="36"/>
        </w:rPr>
      </w:pPr>
      <w:r>
        <w:rPr>
          <w:rFonts w:ascii="Garamond" w:hAnsi="Garamond"/>
          <w:sz w:val="36"/>
          <w:szCs w:val="36"/>
        </w:rPr>
      </w:r>
    </w:p>
    <w:p>
      <w:pPr>
        <w:pStyle w:val="Normal"/>
        <w:jc w:val="both"/>
        <w:rPr>
          <w:sz w:val="36"/>
          <w:szCs w:val="36"/>
        </w:rPr>
      </w:pPr>
      <w:r>
        <w:rPr/>
      </w:r>
    </w:p>
    <w:sectPr>
      <w:headerReference w:type="default" r:id="rId2"/>
      <w:type w:val="nextPage"/>
      <w:pgSz w:w="12240" w:h="15840"/>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28</w:t>
    </w:r>
    <w:r>
      <w:rPr>
        <w:sz w:val="40"/>
        <w:b/>
        <w:shd w:fill="auto" w:val="clear"/>
        <w:szCs w:val="40"/>
        <w:bCs/>
        <w:rFonts w:ascii="Garamond" w:hAnsi="Garamond"/>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decimal"/>
      <w:lvlText w:val="%1."/>
      <w:lvlJc w:val="left"/>
      <w:pPr>
        <w:tabs>
          <w:tab w:val="num" w:pos="707"/>
        </w:tabs>
        <w:ind w:left="707" w:hanging="283"/>
      </w:p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3">
    <w:lvl w:ilvl="0">
      <w:start w:val="1"/>
      <w:numFmt w:val="decimal"/>
      <w:lvlText w:val="%1."/>
      <w:lvlJc w:val="left"/>
      <w:pPr>
        <w:tabs>
          <w:tab w:val="num" w:pos="707"/>
        </w:tabs>
        <w:ind w:left="707" w:hanging="283"/>
      </w:p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25140</TotalTime>
  <Application>LibreOffice/7.2.2.2$Linux_X86_64 LibreOffice_project/02b2acce88a210515b4a5bb2e46cbfb63fe97d56</Application>
  <AppVersion>15.0000</AppVersion>
  <Pages>28</Pages>
  <Words>3632</Words>
  <Characters>17216</Characters>
  <CharactersWithSpaces>20633</CharactersWithSpaces>
  <Paragraphs>194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2025-10-05T19:09:12Z</dcterms:modified>
  <cp:revision>3773</cp:revision>
  <dc:subject/>
  <dc:title/>
</cp:coreProperties>
</file>

<file path=docProps/custom.xml><?xml version="1.0" encoding="utf-8"?>
<Properties xmlns="http://schemas.openxmlformats.org/officeDocument/2006/custom-properties" xmlns:vt="http://schemas.openxmlformats.org/officeDocument/2006/docPropsVTypes"/>
</file>