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Ela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Embora seja no capítulo 22 que está o tema do nosso estudo de hoje, vamos traçar </w:t>
      </w:r>
      <w:r>
        <w:rPr>
          <w:rFonts w:eastAsia="Times New Roman" w:cs="Times New Roman" w:ascii="Garamond" w:hAnsi="Garamond"/>
          <w:color w:val="000000"/>
          <w:kern w:val="0"/>
          <w:sz w:val="36"/>
          <w:szCs w:val="36"/>
          <w:shd w:fill="auto" w:val="clear"/>
          <w:lang w:val="en-US" w:eastAsia="zh-CN" w:bidi="hi-IN"/>
        </w:rPr>
        <w:t>um paralelo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entre capítulos 21, 22 e 23 do evangelho de Mateus. </w:t>
      </w:r>
      <w:r>
        <w:rPr>
          <w:rFonts w:eastAsia="Times New Roman" w:cs="Times New Roman" w:ascii="Garamond" w:hAnsi="Garamond"/>
          <w:color w:val="000000"/>
          <w:kern w:val="0"/>
          <w:sz w:val="36"/>
          <w:szCs w:val="36"/>
          <w:shd w:fill="auto" w:val="clear"/>
          <w:lang w:val="en-US" w:eastAsia="zh-CN" w:bidi="hi-IN"/>
        </w:rPr>
        <w:t xml:space="preserve">Isso vai nos ajudar a compreender melhor </w:t>
      </w:r>
      <w:r>
        <w:rPr>
          <w:rFonts w:eastAsia="Times New Roman" w:cs="Times New Roman" w:ascii="Garamond" w:hAnsi="Garamond"/>
          <w:color w:val="000000"/>
          <w:kern w:val="0"/>
          <w:sz w:val="36"/>
          <w:szCs w:val="36"/>
          <w:shd w:fill="auto" w:val="clear"/>
          <w:lang w:val="en-US" w:eastAsia="zh-CN" w:bidi="hi-IN"/>
        </w:rPr>
        <w:t>a essência d</w:t>
      </w: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color w:val="000000"/>
          <w:kern w:val="0"/>
          <w:sz w:val="36"/>
          <w:szCs w:val="36"/>
          <w:shd w:fill="auto" w:val="clear"/>
          <w:lang w:val="en-US" w:eastAsia="zh-CN" w:bidi="hi-IN"/>
        </w:rPr>
        <w:t>mandamento</w:t>
      </w:r>
      <w:r>
        <w:rPr>
          <w:rFonts w:eastAsia="Times New Roman" w:cs="Times New Roman" w:ascii="Garamond" w:hAnsi="Garamond"/>
          <w:color w:val="000000"/>
          <w:kern w:val="0"/>
          <w:sz w:val="36"/>
          <w:szCs w:val="36"/>
          <w:shd w:fill="auto" w:val="clear"/>
          <w:lang w:val="en-US" w:eastAsia="zh-CN" w:bidi="hi-IN"/>
        </w:rPr>
        <w:t xml:space="preserve"> maior.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Esses três capítulos - 21, 22 e 23 - formam  </w:t>
      </w:r>
      <w:r>
        <w:rPr>
          <w:rFonts w:eastAsia="Times New Roman" w:cs="Times New Roman" w:ascii="Garamond" w:hAnsi="Garamond"/>
          <w:color w:val="000000"/>
          <w:kern w:val="0"/>
          <w:sz w:val="36"/>
          <w:szCs w:val="36"/>
          <w:shd w:fill="auto" w:val="clear"/>
          <w:lang w:val="en-US" w:eastAsia="zh-CN" w:bidi="hi-IN"/>
        </w:rPr>
        <w:t>uma espécie de</w:t>
      </w:r>
      <w:r>
        <w:rPr>
          <w:rFonts w:eastAsia="Times New Roman" w:cs="Times New Roman" w:ascii="Garamond" w:hAnsi="Garamond"/>
          <w:color w:val="000000"/>
          <w:kern w:val="0"/>
          <w:sz w:val="36"/>
          <w:szCs w:val="36"/>
          <w:shd w:fill="auto" w:val="clear"/>
          <w:lang w:val="en-US" w:eastAsia="zh-CN" w:bidi="hi-IN"/>
        </w:rPr>
        <w:t xml:space="preserve"> “trilogia moral de transição”, onde Jesus nos convida a abandonar a  religiosidade meramente formal e </w:t>
      </w:r>
      <w:r>
        <w:rPr>
          <w:rFonts w:eastAsia="Times New Roman" w:cs="Times New Roman" w:ascii="Garamond" w:hAnsi="Garamond"/>
          <w:color w:val="000000"/>
          <w:kern w:val="0"/>
          <w:sz w:val="36"/>
          <w:szCs w:val="36"/>
          <w:shd w:fill="auto" w:val="clear"/>
          <w:lang w:val="en-US" w:eastAsia="zh-CN" w:bidi="hi-IN"/>
        </w:rPr>
        <w:t xml:space="preserve">externa e </w:t>
      </w:r>
      <w:r>
        <w:rPr>
          <w:rFonts w:eastAsia="Times New Roman" w:cs="Times New Roman" w:ascii="Garamond" w:hAnsi="Garamond"/>
          <w:color w:val="000000"/>
          <w:kern w:val="0"/>
          <w:sz w:val="36"/>
          <w:szCs w:val="36"/>
          <w:shd w:fill="auto" w:val="clear"/>
          <w:lang w:val="en-US" w:eastAsia="zh-CN" w:bidi="hi-IN"/>
        </w:rPr>
        <w:t>abraçarmos a religiosidade verdadeira vivida no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Na cronologia do evangelho de Mateus, é exatamente no capítulo 21 que começam a ser narrados os últimos dias d</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vida de Jesus na Terra. Esse capítulo inicia-se com a entrada triunfante de Jesus em Jerusalém.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tinha pleno conhecimento do que estava prestes a acontecer com Ele</w:t>
      </w:r>
      <w:r>
        <w:rPr>
          <w:rFonts w:eastAsia="Times New Roman" w:cs="Times New Roman" w:ascii="Garamond" w:hAnsi="Garamond"/>
          <w:color w:val="000000"/>
          <w:kern w:val="0"/>
          <w:sz w:val="36"/>
          <w:szCs w:val="36"/>
          <w:shd w:fill="auto" w:val="clear"/>
          <w:lang w:val="en-US" w:eastAsia="zh-CN" w:bidi="hi-IN"/>
        </w:rPr>
        <w:t>; a prisão, o julgamento, a condenação e a cruficicação.</w:t>
      </w:r>
      <w:r>
        <w:rPr>
          <w:rFonts w:eastAsia="Times New Roman" w:cs="Times New Roman" w:ascii="Garamond" w:hAnsi="Garamond"/>
          <w:color w:val="000000"/>
          <w:kern w:val="0"/>
          <w:sz w:val="36"/>
          <w:szCs w:val="36"/>
          <w:shd w:fill="auto" w:val="clear"/>
          <w:lang w:val="en-US" w:eastAsia="zh-CN" w:bidi="hi-IN"/>
        </w:rPr>
        <w:t xml:space="preserve"> Por isso, em seus últimos dias entre os homens, Ele nos falou com tanta ênfase sobre nossa necessidade de vivermos de forma pura, simples e verdadeira, construindo tesouros para o Reino dos Céus e não para a Terra.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é que encontramos nesses 3 capítulos tantos confrontos de Jesus com líderes religiosos e políticos, sobretudo os saduceus e fariseus.</w:t>
      </w:r>
    </w:p>
    <w:p>
      <w:pPr>
        <w:pStyle w:val="Normal"/>
        <w:jc w:val="both"/>
        <w:rPr>
          <w:sz w:val="36"/>
          <w:szCs w:val="36"/>
        </w:rPr>
      </w:pPr>
      <w:r>
        <w:rPr>
          <w:sz w:val="36"/>
          <w:szCs w:val="36"/>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21</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denuncia a esterilidade da fé exterior. A figueira estéril </w:t>
      </w:r>
      <w:r>
        <w:rPr>
          <w:rFonts w:eastAsia="Times New Roman" w:cs="Times New Roman" w:ascii="Garamond" w:hAnsi="Garamond"/>
          <w:color w:val="000000"/>
          <w:kern w:val="0"/>
          <w:sz w:val="36"/>
          <w:szCs w:val="36"/>
          <w:shd w:fill="auto" w:val="clear"/>
          <w:lang w:val="en-US" w:eastAsia="zh-CN" w:bidi="hi-IN"/>
        </w:rPr>
        <w:t>que Jesus seca</w:t>
      </w:r>
      <w:r>
        <w:rPr>
          <w:rFonts w:eastAsia="Times New Roman" w:cs="Times New Roman" w:ascii="Garamond" w:hAnsi="Garamond"/>
          <w:color w:val="000000"/>
          <w:kern w:val="0"/>
          <w:sz w:val="36"/>
          <w:szCs w:val="36"/>
          <w:shd w:fill="auto" w:val="clear"/>
          <w:lang w:val="en-US" w:eastAsia="zh-CN" w:bidi="hi-IN"/>
        </w:rPr>
        <w:t xml:space="preserve"> e </w:t>
      </w:r>
      <w:r>
        <w:rPr>
          <w:rFonts w:eastAsia="Times New Roman" w:cs="Times New Roman" w:ascii="Garamond" w:hAnsi="Garamond"/>
          <w:color w:val="000000"/>
          <w:kern w:val="0"/>
          <w:sz w:val="36"/>
          <w:szCs w:val="36"/>
          <w:shd w:fill="auto" w:val="clear"/>
          <w:lang w:val="en-US" w:eastAsia="zh-CN" w:bidi="hi-IN"/>
        </w:rPr>
        <w:t>os</w:t>
      </w:r>
      <w:r>
        <w:rPr>
          <w:rFonts w:eastAsia="Times New Roman" w:cs="Times New Roman" w:ascii="Garamond" w:hAnsi="Garamond"/>
          <w:color w:val="000000"/>
          <w:kern w:val="0"/>
          <w:sz w:val="36"/>
          <w:szCs w:val="36"/>
          <w:shd w:fill="auto" w:val="clear"/>
          <w:lang w:val="en-US" w:eastAsia="zh-CN" w:bidi="hi-IN"/>
        </w:rPr>
        <w:t xml:space="preserve"> vendedores </w:t>
      </w:r>
      <w:r>
        <w:rPr>
          <w:rFonts w:eastAsia="Times New Roman" w:cs="Times New Roman" w:ascii="Garamond" w:hAnsi="Garamond"/>
          <w:color w:val="000000"/>
          <w:kern w:val="0"/>
          <w:sz w:val="36"/>
          <w:szCs w:val="36"/>
          <w:shd w:fill="auto" w:val="clear"/>
          <w:lang w:val="en-US" w:eastAsia="zh-CN" w:bidi="hi-IN"/>
        </w:rPr>
        <w:t xml:space="preserve">aos quais Jesus expulsa </w:t>
      </w:r>
      <w:r>
        <w:rPr>
          <w:rFonts w:eastAsia="Times New Roman" w:cs="Times New Roman" w:ascii="Garamond" w:hAnsi="Garamond"/>
          <w:color w:val="000000"/>
          <w:kern w:val="0"/>
          <w:sz w:val="36"/>
          <w:szCs w:val="36"/>
          <w:shd w:fill="auto" w:val="clear"/>
          <w:lang w:val="en-US" w:eastAsia="zh-CN" w:bidi="hi-IN"/>
        </w:rPr>
        <w:t xml:space="preserve">do Templo são símbolos da alma que aparenta religiosidade, mas não produz obras de amor. </w:t>
      </w:r>
    </w:p>
    <w:p>
      <w:pPr>
        <w:pStyle w:val="Normal"/>
        <w:jc w:val="both"/>
        <w:rPr>
          <w:sz w:val="36"/>
          <w:szCs w:val="36"/>
        </w:rPr>
      </w:pPr>
      <w:r>
        <w:rPr>
          <w:sz w:val="36"/>
          <w:szCs w:val="36"/>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22</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censurou a religiosidade superficial de saduceus e fariseus. Aos primeiros, por reduzirem a fé a rituais e negarem a vida espiritual; aos segundos, por transformarem a Lei em instrumento de vaidade e julgamento. Em ambos, Ele revelou o mesmo erro: a distância entre a aparência e o coração. </w:t>
      </w:r>
    </w:p>
    <w:p>
      <w:pPr>
        <w:pStyle w:val="Normal"/>
        <w:jc w:val="both"/>
        <w:rPr>
          <w:sz w:val="36"/>
          <w:szCs w:val="36"/>
        </w:rPr>
      </w:pPr>
      <w:r>
        <w:rPr>
          <w:sz w:val="36"/>
          <w:szCs w:val="36"/>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23</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faz o juízo moral e convoca à sinceridade do coração. Aos escribas e fariseus, denuncia a hipocrisia e alerta sobre o perigo de servir às aparências. Seu lamento sobre Jerusalém é também um convite à humanidade inteira: abrir o coração para o amor e para a verdade.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Embora Jesus tenha confrontado tanto os saduceus quanto os fariseus, é importante distinguir uns dos outros para entendermos a natureza dos confrontos que Jesus teve com eles.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saduceus formavam um grupo de grande influência política e econômica, composto em sua maioria por sacerdotes e membros da elite de Jerusalém.</w:t>
      </w:r>
      <w:r>
        <w:rPr>
          <w:rFonts w:eastAsia="Times New Roman" w:cs="Times New Roman" w:ascii="Garamond" w:hAnsi="Garamond"/>
          <w:color w:val="000000"/>
          <w:kern w:val="0"/>
          <w:sz w:val="36"/>
          <w:szCs w:val="36"/>
          <w:shd w:fill="auto" w:val="clear"/>
          <w:lang w:val="en-US" w:eastAsia="zh-CN" w:bidi="hi-IN"/>
        </w:rPr>
        <w:t xml:space="preserve"> Negavam a imortalidade da alma, a existência dos espíritos e a vida após a morte, acreditando que toda retribuição divina acontecia apenas nesta vida. Eles</w:t>
      </w:r>
      <w:r>
        <w:rPr>
          <w:rFonts w:eastAsia="Times New Roman" w:cs="Times New Roman" w:ascii="Garamond" w:hAnsi="Garamond"/>
          <w:color w:val="000000"/>
          <w:kern w:val="0"/>
          <w:sz w:val="36"/>
          <w:szCs w:val="36"/>
          <w:shd w:fill="auto" w:val="clear"/>
          <w:lang w:val="en-US" w:eastAsia="zh-CN" w:bidi="hi-IN"/>
        </w:rPr>
        <w:t xml:space="preserve"> representavam a religiosidade do poder e da aparência externa</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por sua vez, eram religiosos dedicados ao estudo e à prática rigorosa da Lei. Valorizavam não apenas a Torá, mas também as tradições orais que a explicavam. Acreditavam na imortalidade da alma e na vida futura, o que os aproximava mais das verdades espirituais.</w:t>
      </w:r>
      <w:r>
        <w:rPr>
          <w:rFonts w:eastAsia="Times New Roman" w:cs="Times New Roman" w:ascii="Garamond" w:hAnsi="Garamond"/>
          <w:color w:val="000000"/>
          <w:kern w:val="0"/>
          <w:sz w:val="36"/>
          <w:szCs w:val="36"/>
          <w:shd w:fill="auto" w:val="clear"/>
          <w:lang w:val="en-US" w:eastAsia="zh-CN" w:bidi="hi-IN"/>
        </w:rPr>
        <w:t xml:space="preserve"> Eles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imbolizavam a religiosidade sem vida interior, preocupada com moral, doutrina e cumprimento rigoroso da Lei, mas marcada por orgulho e vaidade espiritual.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teve mais embates com os fariseus do que com os saduceus por 2 razões: a primeira é que os fariseus eram mais próximos do povo e como Jesus ensinou e viveu em meio ao povo, o Mestre os encontrava com maior frequência.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segunda razão é que, apesar de suas imperfeições, os fariseus tinham uma crença mais próxima daquilo que Jesus ensinava. Era mais fácil para eles entenderem os ensinamentos de Jesus do que os saduceus, cuja crença era limitada e incompatível com  os ensinamentos do Mestre.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conhecimento que os fariseus tinham colocava sobre eles uma responsabilidade maior diante de Deus e do povo. Eles ocupavam o lugar de mestres e intérpretes da vontade divina.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Quando Jesus os repreende nos Evangelhos, não é por causa do conhecimento em si, mas porque muitos usavam esse saber de forma hipócrita ou orgulhosa. Em outras palavras, Jesus esperava mais deles justamente porque sabiam mais.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Parei aqui em 06/10/2025 ]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 meio a tantas disputas e interpretações humanas, Jesus oferece uma resposta simples e profunda, capaz de iluminar todas as leis e orientar todos os corações: amar a Deus de todo o coração, de toda a alma e de todo o entendimento; e amar o próximo como a si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isso, o Mestre ensina que o verdadeiro cumprimento da Lei não está na letra, mas no sentimento. Toda norma, todo princípio ou prática religiosa deve ter como base o amor — amor que se volta primeiro para Deus, que se estende ao próximo e que também se reconhece em nós mesmos. É nesse equilíbrio que a fé deixa de ser mera obediência e se torna vivência, conduzindo-nos ao verdadeiro entendimento da vontade divina.]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b/>
          <w:bCs/>
          <w:color w:val="C9211E"/>
          <w:kern w:val="0"/>
          <w:sz w:val="36"/>
          <w:szCs w:val="36"/>
          <w:shd w:fill="auto" w:val="clear"/>
          <w:lang w:val="en-US" w:eastAsia="zh-CN" w:bidi="hi-IN"/>
        </w:rPr>
        <w:t>Início de bloco a ser avaliado se permanece</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À luz do Espiritismo, esses capítulos mostram estágios da nossa evolução moral: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Capítulo 21 traz o despertar da consciência, ou seja,  reconhecer nossa própria esterilidade.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Já o capítulo 22 representa a iluminação interior — compreender o amor como essência da Lei (cap. 22).</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Reforma íntima — vencer o orgulho e a hipocrisia (cap. 23).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Somente depois de passar por esse processo o espírito está preparado para o sacrifício consciente, isto é, para renunciar ao ego e viver o amor em plenitude — o que Jesus realiza na cruz e confirma na ressurreição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b/>
          <w:bCs/>
          <w:color w:val="C9211E"/>
          <w:kern w:val="0"/>
          <w:sz w:val="36"/>
          <w:szCs w:val="36"/>
          <w:shd w:fill="auto" w:val="clear"/>
          <w:lang w:val="en-US" w:eastAsia="zh-CN" w:bidi="hi-IN"/>
        </w:rPr>
        <w:t>Término de bloco a ser avaliado se permanece</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b/>
          <w:bCs/>
          <w:color w:val="C9211E"/>
          <w:kern w:val="0"/>
          <w:sz w:val="36"/>
          <w:szCs w:val="36"/>
          <w:shd w:fill="auto" w:val="clear"/>
          <w:lang w:val="en-US" w:eastAsia="zh-CN" w:bidi="hi-IN"/>
        </w:rPr>
        <w:t>Precisa ser desenvolvido e encaixado no texto</w:t>
      </w:r>
      <w:r>
        <w:rPr>
          <w:rFonts w:eastAsia="Times New Roman" w:cs="Times New Roman" w:ascii="Garamond" w:hAnsi="Garamond"/>
          <w:color w:val="000000"/>
          <w:kern w:val="0"/>
          <w:sz w:val="36"/>
          <w:szCs w:val="36"/>
          <w:shd w:fill="auto" w:val="clear"/>
          <w:lang w:val="en-US" w:eastAsia="zh-CN" w:bidi="hi-IN"/>
        </w:rPr>
        <w:t>] O que você formulou toca num ponto que muitos estudiosos também percebem: Jesus entra em confronto mais direto com quem está mais perto da verdade, mas a vive de forma distorcida. Os saduceus, por negarem a ressurreição, os anjos e a vida futura, estavam tão distantes da dimensão espiritual que o diálogo com eles tinha pouco espaço — Jesus os corrige, mas não trava com eles o mesmo tipo de debate moral e espiritual que tem com os fariseus.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Já os fariseus, por outro lado, acreditavam nas Escrituras, na vida após a morte, e na vinda do Messias — ou seja, estavam dentro do mesmo universo de fé que Jesus. O problema era que transformaram a fé em formalismo e hipocrisia, perdendo o coração do ensinamento que professavam. Por isso, Jesus os confronta com mais veemência: eles sabiam mais, mas viviam menos.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Em termos simbólicos, podemos dizer que: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Os saduceus representam o ceticismo religioso, que perde a dimensão do sagrado;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Os fariseus representam a religiosidade sem vida interior, que conserva a forma mas esquece o espírito.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E Jesus vem justamente para reconciliar a fé e o coração, chamando tanto uns quanto outros à verdade interior.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Sua leitura é muito lúcida — especialmente essa ideia de que é mais difícil ensinar quem está completamente distante da fé do que corrigir quem a conhece, mas a deturpou. Isso mostra uma compreensão espiritual bastante madura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Ver onde encaixar ] Os saduceus, que não acreditavam na ressurreição, traziam questionamentos puro e simples teológicos — a vida após a morte era um tema que negavam, então sua tentativa era desafiar Jesus em algo que ele poderia não explicar satisfatoriamente.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por outro lado, já tinham uma base de fé espiritual, mas buscavam manipular a situação social e política. Por isso, questionam assuntos materiais e cotidianos, mesmo acreditando na vida futura.</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 importante nós observarmos que o capítulo 22 do Evangelho de Mateus, no qual está inserido o mandamento maior, apresenta de uma sequência de confrontos entre Jesus e os grupos religiosos e políticos da época  - fariseus, saduceus, doutores da lei - , que tentavam testá-lo e colocá-lo em contradição.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Prosseguir utilizando como referência o seguinte: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1. **Parábola das bodas do filho do rei** (vv. 1-14)</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anuncia, em linguagem simbólica, a rejeição de Israel à mensagem divina e a abertura do Reino de Deus a todos.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2. **A questão do tributo a César** (vv. 15-22)</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Os fariseus e herodianos tentam pegá-lo em contradição sobre pagar impostos a Roma.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responde: *“Dai a César o que é de César e a Deus o que é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3. **A questão da ressurreição** (vv. 23-33)</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Os saduceus (que não acreditavam na vida após a morte) o provocam com uma questão sobre o casamento na ressurreição.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ensina sobre a imortalidade e a vida futura.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4. **O maior mandamento da Lei** (vv. 34-40)</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Um doutor da lei pergunta a Jesus qual é o maior mandamento.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Ele responde: amar a Deus sobre todas as coisas e ao próximo como a si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5. **O Cristo, filho de Davi?** (vv. 41-46)</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questiona os fariseus sobre a identidade do Messias, mostrando que o Cristo não é apenas descendente humano de Davi, mas Senhor espiritual.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 Tema predominante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central do capítulo 22** é a **autoridade espiritual e moral de Jesus** frente às armadilhas e questionamentos dos líderes religiosos.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Cada episódio mostra que: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Os opositores buscam pegá-lo em erro, mas acabam desmascarados.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Jesus revela a superioridade da **Lei do Amor** sobre a letra da lei.</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 clímax é justamente o **mandamento maior (vv. 37-39)**, que resume toda a Lei e os Profetas e encerra a série de disputas.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 resumo, o capítulo inteiro mostra Jesus sendo provado — e revelando, em cada resposta, a essência do Evangelho.]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No versículo 37 Jesus diz: Amarás o Senhor teu Deus de todo o teu coração, e de toda a tua alma, e de todo o teu pensamento. Amar a Deus de coração, alma e pensamento. Vamos refletir sobre essas 3 diferentes expressões de amor a Deus.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Existe uma riqueza simbólica e espiritual nessas palavras de Jesus, então vamos analisá-las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1. 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2. 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3. 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de Deus.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pela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não deixa espaço para um amor parcial: Ele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Tópico 1 ]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Iniciar a palestra com a passagem de Jesus crucificado, entregando João à Maria e Maria à João. Esse é o exemplo do mestre para que as criaturas se amem incondicionalmente, além dos laços consaguineos ou outros vínculos senão os da filiação divina;</w:t>
      </w:r>
    </w:p>
    <w:p>
      <w:pPr>
        <w:pStyle w:val="Normal"/>
        <w:numPr>
          <w:ilvl w:val="0"/>
          <w:numId w:val="1"/>
        </w:numPr>
        <w:jc w:val="both"/>
        <w:rPr>
          <w:sz w:val="36"/>
          <w:szCs w:val="36"/>
        </w:rPr>
      </w:pPr>
      <w:r>
        <w:rPr>
          <w:sz w:val="36"/>
          <w:szCs w:val="36"/>
        </w:rPr>
      </w:r>
    </w:p>
    <w:p>
      <w:pPr>
        <w:pStyle w:val="Normal"/>
        <w:numPr>
          <w:ilvl w:val="0"/>
          <w:numId w:val="1"/>
        </w:numPr>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dsfas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sdfasd</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sdfas</w:t>
      </w:r>
    </w:p>
    <w:p>
      <w:pPr>
        <w:pStyle w:val="Normal"/>
        <w:numPr>
          <w:ilvl w:val="0"/>
          <w:numId w:val="1"/>
        </w:numPr>
        <w:jc w:val="both"/>
        <w:rPr>
          <w:sz w:val="36"/>
          <w:szCs w:val="36"/>
        </w:rPr>
      </w:pPr>
      <w:r>
        <w:rPr>
          <w:sz w:val="36"/>
          <w:szCs w:val="36"/>
        </w:rPr>
      </w:r>
    </w:p>
    <w:p>
      <w:pPr>
        <w:pStyle w:val="Normal"/>
        <w:jc w:val="both"/>
        <w:rPr>
          <w:sz w:val="36"/>
          <w:szCs w:val="36"/>
        </w:rPr>
      </w:pPr>
      <w:r>
        <w:rPr>
          <w:sz w:val="36"/>
          <w:szCs w:val="36"/>
        </w:rPr>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2"/>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2"/>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2"/>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2"/>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2"/>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sz w:val="36"/>
          <w:szCs w:val="36"/>
        </w:rPr>
      </w:pPr>
      <w:r>
        <w:rPr>
          <w:sz w:val="36"/>
          <w:szCs w:val="36"/>
        </w:rPr>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5"/>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5"/>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5"/>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6"/>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6"/>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6"/>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7"/>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8"/>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9"/>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9"/>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25230</TotalTime>
  <Application>LibreOffice/7.2.2.2$Linux_X86_64 LibreOffice_project/02b2acce88a210515b4a5bb2e46cbfb63fe97d56</Application>
  <AppVersion>15.0000</AppVersion>
  <Pages>28</Pages>
  <Words>3637</Words>
  <Characters>17199</Characters>
  <CharactersWithSpaces>20622</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2025-10-06T21:25:48Z</dcterms:modified>
  <cp:revision>3804</cp:revision>
  <dc:subject/>
  <dc:title/>
</cp:coreProperties>
</file>

<file path=docProps/custom.xml><?xml version="1.0" encoding="utf-8"?>
<Properties xmlns="http://schemas.openxmlformats.org/officeDocument/2006/custom-properties" xmlns:vt="http://schemas.openxmlformats.org/officeDocument/2006/docPropsVTypes"/>
</file>