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C532" w14:textId="77777777" w:rsidR="002304B7" w:rsidRDefault="002304B7" w:rsidP="002304B7">
      <w:pPr>
        <w:jc w:val="both"/>
      </w:pPr>
    </w:p>
    <w:p w14:paraId="4DD6405C" w14:textId="77777777" w:rsidR="002304B7" w:rsidRPr="002304B7" w:rsidRDefault="002304B7" w:rsidP="00373431">
      <w:pPr>
        <w:jc w:val="center"/>
        <w:rPr>
          <w:b/>
          <w:bCs/>
        </w:rPr>
      </w:pPr>
      <w:r w:rsidRPr="002304B7">
        <w:rPr>
          <w:b/>
          <w:bCs/>
        </w:rPr>
        <w:t>ANÁLISIS DESCRIPTIVO DE DEUDA</w:t>
      </w:r>
    </w:p>
    <w:p w14:paraId="2F6FE463" w14:textId="171E825D" w:rsidR="002304B7" w:rsidRPr="002304B7" w:rsidRDefault="002304B7" w:rsidP="00373431">
      <w:pPr>
        <w:jc w:val="center"/>
        <w:rPr>
          <w:b/>
          <w:bCs/>
        </w:rPr>
      </w:pPr>
      <w:r w:rsidRPr="002304B7">
        <w:rPr>
          <w:b/>
          <w:bCs/>
        </w:rPr>
        <w:t>Empresa de Servicios</w:t>
      </w:r>
      <w:r>
        <w:rPr>
          <w:b/>
          <w:bCs/>
        </w:rPr>
        <w:t xml:space="preserve"> Generales</w:t>
      </w:r>
    </w:p>
    <w:p w14:paraId="72997112" w14:textId="77777777" w:rsidR="002304B7" w:rsidRPr="002304B7" w:rsidRDefault="002304B7" w:rsidP="00373431">
      <w:pPr>
        <w:jc w:val="center"/>
        <w:rPr>
          <w:b/>
          <w:bCs/>
        </w:rPr>
      </w:pPr>
      <w:proofErr w:type="spellStart"/>
      <w:r w:rsidRPr="002304B7">
        <w:rPr>
          <w:b/>
          <w:bCs/>
        </w:rPr>
        <w:t>Dashboard</w:t>
      </w:r>
      <w:proofErr w:type="spellEnd"/>
      <w:r w:rsidRPr="002304B7">
        <w:rPr>
          <w:b/>
          <w:bCs/>
        </w:rPr>
        <w:t xml:space="preserve"> Financiero en Excel</w:t>
      </w:r>
    </w:p>
    <w:p w14:paraId="14E6ADDE" w14:textId="77777777" w:rsidR="002304B7" w:rsidRDefault="002304B7" w:rsidP="002304B7">
      <w:pPr>
        <w:jc w:val="both"/>
        <w:rPr>
          <w:b/>
          <w:bCs/>
        </w:rPr>
      </w:pPr>
    </w:p>
    <w:p w14:paraId="529AB6F3" w14:textId="087BEAAD" w:rsidR="002304B7" w:rsidRPr="002304B7" w:rsidRDefault="002304B7" w:rsidP="002304B7">
      <w:pPr>
        <w:jc w:val="both"/>
        <w:rPr>
          <w:b/>
          <w:bCs/>
        </w:rPr>
      </w:pPr>
      <w:r w:rsidRPr="002304B7">
        <w:rPr>
          <w:b/>
          <w:bCs/>
        </w:rPr>
        <w:t>1. Introducción</w:t>
      </w:r>
    </w:p>
    <w:p w14:paraId="14696BEF" w14:textId="77777777" w:rsidR="002304B7" w:rsidRPr="002304B7" w:rsidRDefault="002304B7" w:rsidP="002304B7">
      <w:pPr>
        <w:jc w:val="both"/>
      </w:pPr>
      <w:r w:rsidRPr="002304B7">
        <w:t xml:space="preserve">El presente documento recoge el análisis exploratorio de datos (EDA) realizado sobre la deuda pendiente de una empresa de servicios. El objetivo principal es comprender la estructura, distribución y concentración del riesgo financiero, así como diseñar un </w:t>
      </w:r>
      <w:proofErr w:type="spellStart"/>
      <w:r w:rsidRPr="002304B7">
        <w:t>dashboard</w:t>
      </w:r>
      <w:proofErr w:type="spellEnd"/>
      <w:r w:rsidRPr="002304B7">
        <w:t xml:space="preserve"> en Excel que facilite la toma de decisiones estratégicas en la gestión de cobros.</w:t>
      </w:r>
    </w:p>
    <w:p w14:paraId="2B5E79A1" w14:textId="77777777" w:rsidR="002304B7" w:rsidRPr="002304B7" w:rsidRDefault="002304B7" w:rsidP="002304B7">
      <w:pPr>
        <w:jc w:val="both"/>
      </w:pPr>
      <w:r w:rsidRPr="002304B7">
        <w:t>El análisis se centra en dos variables principales:</w:t>
      </w:r>
    </w:p>
    <w:p w14:paraId="626CEC1B" w14:textId="2A571335" w:rsidR="002304B7" w:rsidRPr="002304B7" w:rsidRDefault="002304B7" w:rsidP="002304B7">
      <w:pPr>
        <w:numPr>
          <w:ilvl w:val="0"/>
          <w:numId w:val="1"/>
        </w:numPr>
        <w:jc w:val="both"/>
      </w:pPr>
      <w:proofErr w:type="spellStart"/>
      <w:r w:rsidRPr="002304B7">
        <w:t>Importe_Pendiente</w:t>
      </w:r>
      <w:proofErr w:type="spellEnd"/>
      <w:r>
        <w:t>, desglosado en deuda vencida y no vencida</w:t>
      </w:r>
    </w:p>
    <w:p w14:paraId="07AAA0C1" w14:textId="77777777" w:rsidR="002304B7" w:rsidRPr="002304B7" w:rsidRDefault="002304B7" w:rsidP="002304B7">
      <w:pPr>
        <w:numPr>
          <w:ilvl w:val="0"/>
          <w:numId w:val="1"/>
        </w:numPr>
        <w:jc w:val="both"/>
      </w:pPr>
      <w:proofErr w:type="spellStart"/>
      <w:r w:rsidRPr="002304B7">
        <w:t>Días_Hasta_Vencimiento</w:t>
      </w:r>
      <w:proofErr w:type="spellEnd"/>
    </w:p>
    <w:p w14:paraId="37E5B087" w14:textId="77777777" w:rsidR="002304B7" w:rsidRPr="002304B7" w:rsidRDefault="002304B7" w:rsidP="002304B7">
      <w:pPr>
        <w:jc w:val="both"/>
      </w:pPr>
      <w:r w:rsidRPr="002304B7">
        <w:pict w14:anchorId="6D2D4C8A">
          <v:rect id="_x0000_i1080" style="width:0;height:1.5pt" o:hralign="center" o:hrstd="t" o:hr="t" fillcolor="#a0a0a0" stroked="f"/>
        </w:pict>
      </w:r>
    </w:p>
    <w:p w14:paraId="01B20F87" w14:textId="5F000CB9" w:rsidR="002304B7" w:rsidRPr="002304B7" w:rsidRDefault="002304B7" w:rsidP="002304B7">
      <w:pPr>
        <w:jc w:val="both"/>
        <w:rPr>
          <w:b/>
          <w:bCs/>
        </w:rPr>
      </w:pPr>
      <w:r w:rsidRPr="002304B7">
        <w:rPr>
          <w:b/>
          <w:bCs/>
        </w:rPr>
        <w:t>2. Descripción de las Variables</w:t>
      </w:r>
      <w:r w:rsidR="00EE5274">
        <w:rPr>
          <w:b/>
          <w:bCs/>
        </w:rPr>
        <w:t xml:space="preserve"> de la base de datos.</w:t>
      </w:r>
    </w:p>
    <w:p w14:paraId="270A5169" w14:textId="092E52BD" w:rsidR="002304B7" w:rsidRDefault="002304B7" w:rsidP="002304B7">
      <w:pPr>
        <w:spacing w:line="240" w:lineRule="auto"/>
        <w:jc w:val="both"/>
      </w:pPr>
      <w:r>
        <w:rPr>
          <w:b/>
          <w:bCs/>
        </w:rPr>
        <w:t xml:space="preserve">Factura: </w:t>
      </w:r>
      <w:r w:rsidRPr="002304B7">
        <w:t>Identificador único de cada factura en deuda</w:t>
      </w:r>
      <w:r>
        <w:t>.</w:t>
      </w:r>
    </w:p>
    <w:p w14:paraId="4868E618" w14:textId="731606D1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Estado_De_Vencimiento</w:t>
      </w:r>
      <w:proofErr w:type="spellEnd"/>
      <w:r w:rsidRPr="00EE5274">
        <w:rPr>
          <w:b/>
          <w:bCs/>
        </w:rPr>
        <w:t xml:space="preserve">: </w:t>
      </w:r>
      <w:r>
        <w:t>Nos indica si la factura está vencida o aún dentro del plazo establecido en contrato para el cobro. Vencida/No vencida.</w:t>
      </w:r>
    </w:p>
    <w:p w14:paraId="27C83B76" w14:textId="6B067889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Días_Hasta_vencimiento</w:t>
      </w:r>
      <w:proofErr w:type="spellEnd"/>
      <w:r w:rsidRPr="00EE5274">
        <w:rPr>
          <w:b/>
          <w:bCs/>
        </w:rPr>
        <w:t xml:space="preserve">: </w:t>
      </w:r>
      <w:r>
        <w:t>Días que faltan o sobrepasan la fecha de vencimiento. En positivo los días que faltan para vencimiento y en negativo los que sobrepasan dicha fecha.</w:t>
      </w:r>
    </w:p>
    <w:p w14:paraId="3A573485" w14:textId="07C3033E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Importe_Pendiente</w:t>
      </w:r>
      <w:proofErr w:type="spellEnd"/>
      <w:r w:rsidR="00EE5274" w:rsidRPr="00EE5274">
        <w:rPr>
          <w:b/>
          <w:bCs/>
        </w:rPr>
        <w:t>:</w:t>
      </w:r>
      <w:r w:rsidR="00EE5274">
        <w:t xml:space="preserve"> Importe de las facturas que quedan en deuda, que pueden ser de la totalidad de la factura o parcial.</w:t>
      </w:r>
      <w:r w:rsidRPr="002304B7">
        <w:tab/>
      </w:r>
      <w:r w:rsidRPr="002304B7">
        <w:tab/>
      </w:r>
    </w:p>
    <w:p w14:paraId="4C796F61" w14:textId="59849D1E" w:rsidR="002304B7" w:rsidRDefault="002304B7" w:rsidP="002304B7">
      <w:pPr>
        <w:spacing w:line="240" w:lineRule="auto"/>
        <w:jc w:val="both"/>
      </w:pPr>
      <w:r w:rsidRPr="00EE5274">
        <w:rPr>
          <w:b/>
          <w:bCs/>
        </w:rPr>
        <w:t>Cliente</w:t>
      </w:r>
      <w:r w:rsidR="00EE5274" w:rsidRPr="00EE5274">
        <w:rPr>
          <w:b/>
          <w:bCs/>
        </w:rPr>
        <w:t>:</w:t>
      </w:r>
      <w:r w:rsidR="00EE5274">
        <w:t xml:space="preserve"> Nombre del cliente</w:t>
      </w:r>
      <w:r w:rsidRPr="002304B7">
        <w:tab/>
      </w:r>
    </w:p>
    <w:p w14:paraId="0930A13C" w14:textId="5E2A45D7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Nº_Cliente</w:t>
      </w:r>
      <w:proofErr w:type="spellEnd"/>
      <w:r w:rsidR="00EE5274" w:rsidRPr="00EE5274">
        <w:rPr>
          <w:b/>
          <w:bCs/>
        </w:rPr>
        <w:t>:</w:t>
      </w:r>
      <w:r w:rsidR="00EE5274">
        <w:t xml:space="preserve"> Identificador numérico del cliente</w:t>
      </w:r>
      <w:r w:rsidRPr="002304B7">
        <w:tab/>
      </w:r>
    </w:p>
    <w:p w14:paraId="64FF9F7B" w14:textId="065E27BC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Público_Privado</w:t>
      </w:r>
      <w:proofErr w:type="spellEnd"/>
      <w:r w:rsidR="00EE5274" w:rsidRPr="00EE5274">
        <w:rPr>
          <w:b/>
          <w:bCs/>
        </w:rPr>
        <w:t>:</w:t>
      </w:r>
      <w:r w:rsidR="00EE5274">
        <w:t xml:space="preserve"> Si el cliente es público o privado.</w:t>
      </w:r>
      <w:r w:rsidRPr="002304B7">
        <w:tab/>
      </w:r>
    </w:p>
    <w:p w14:paraId="4574E99A" w14:textId="2715F6DC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Unidad_De_Negocio</w:t>
      </w:r>
      <w:proofErr w:type="spellEnd"/>
      <w:r w:rsidR="00EE5274" w:rsidRPr="00EE5274">
        <w:rPr>
          <w:b/>
          <w:bCs/>
        </w:rPr>
        <w:t>:</w:t>
      </w:r>
      <w:r w:rsidR="00EE5274">
        <w:t xml:space="preserve"> Empresas dentro del grupo</w:t>
      </w:r>
    </w:p>
    <w:p w14:paraId="7E46E2E4" w14:textId="06C170D6" w:rsidR="002304B7" w:rsidRDefault="002304B7" w:rsidP="002304B7">
      <w:pPr>
        <w:spacing w:line="240" w:lineRule="auto"/>
        <w:jc w:val="both"/>
      </w:pPr>
      <w:r w:rsidRPr="00EE5274">
        <w:rPr>
          <w:b/>
          <w:bCs/>
        </w:rPr>
        <w:t>Ute</w:t>
      </w:r>
      <w:r w:rsidR="00EE5274" w:rsidRPr="00EE5274">
        <w:rPr>
          <w:b/>
          <w:bCs/>
        </w:rPr>
        <w:t>:</w:t>
      </w:r>
      <w:r w:rsidR="00EE5274">
        <w:t xml:space="preserve"> Si es una UTE o no.</w:t>
      </w:r>
      <w:r w:rsidRPr="002304B7">
        <w:tab/>
      </w:r>
    </w:p>
    <w:p w14:paraId="155BC6EA" w14:textId="013FBE5D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Fecha_De_Transacción</w:t>
      </w:r>
      <w:proofErr w:type="spellEnd"/>
      <w:r w:rsidR="00EE5274" w:rsidRPr="00EE5274">
        <w:rPr>
          <w:b/>
          <w:bCs/>
        </w:rPr>
        <w:t>:</w:t>
      </w:r>
      <w:r w:rsidR="00EE5274">
        <w:t xml:space="preserve"> Fecha de emisión de la factura.</w:t>
      </w:r>
      <w:r w:rsidRPr="002304B7">
        <w:tab/>
      </w:r>
    </w:p>
    <w:p w14:paraId="525E0143" w14:textId="4691AB18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Condiciones_De_Pago_Factura</w:t>
      </w:r>
      <w:proofErr w:type="spellEnd"/>
      <w:r w:rsidR="00EE5274" w:rsidRPr="00EE5274">
        <w:rPr>
          <w:b/>
          <w:bCs/>
        </w:rPr>
        <w:t>:</w:t>
      </w:r>
      <w:r w:rsidR="00EE5274">
        <w:t xml:space="preserve"> Días máximo pactado en contrato para el pago de la factura.</w:t>
      </w:r>
      <w:r w:rsidRPr="002304B7">
        <w:tab/>
      </w:r>
    </w:p>
    <w:p w14:paraId="2D042E23" w14:textId="6C004164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lastRenderedPageBreak/>
        <w:t>Fecha_De_Vencimiento_Factura</w:t>
      </w:r>
      <w:proofErr w:type="spellEnd"/>
      <w:r w:rsidR="00EE5274" w:rsidRPr="00EE5274">
        <w:rPr>
          <w:b/>
          <w:bCs/>
        </w:rPr>
        <w:t>:</w:t>
      </w:r>
      <w:r w:rsidR="00EE5274">
        <w:t xml:space="preserve"> Fecha en la que se vencen esos días pactados.</w:t>
      </w:r>
      <w:r w:rsidRPr="002304B7">
        <w:tab/>
      </w:r>
    </w:p>
    <w:p w14:paraId="60D36BA3" w14:textId="25DA13E7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Método_De_Cobro</w:t>
      </w:r>
      <w:proofErr w:type="spellEnd"/>
      <w:r w:rsidR="00EE5274" w:rsidRPr="00EE5274">
        <w:rPr>
          <w:b/>
          <w:bCs/>
        </w:rPr>
        <w:t>:</w:t>
      </w:r>
      <w:r w:rsidR="00EE5274">
        <w:t xml:space="preserve"> Método en la que se realiza el cobro de la factura (transferencia, recibos </w:t>
      </w:r>
      <w:proofErr w:type="gramStart"/>
      <w:r w:rsidR="00EE5274">
        <w:t>domiciliados,…</w:t>
      </w:r>
      <w:proofErr w:type="gramEnd"/>
      <w:r w:rsidR="00EE5274">
        <w:t>)</w:t>
      </w:r>
      <w:r w:rsidRPr="002304B7">
        <w:tab/>
      </w:r>
    </w:p>
    <w:p w14:paraId="7104FA0C" w14:textId="0A785B01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Importe_Factura</w:t>
      </w:r>
      <w:proofErr w:type="spellEnd"/>
      <w:r w:rsidR="00EE5274" w:rsidRPr="00EE5274">
        <w:rPr>
          <w:b/>
          <w:bCs/>
        </w:rPr>
        <w:t>:</w:t>
      </w:r>
      <w:r w:rsidR="00EE5274">
        <w:t xml:space="preserve"> Importe global de la factura emitida.</w:t>
      </w:r>
      <w:r w:rsidRPr="002304B7">
        <w:tab/>
      </w:r>
    </w:p>
    <w:p w14:paraId="256E44CB" w14:textId="7D5C3ED7" w:rsidR="002304B7" w:rsidRDefault="002304B7" w:rsidP="002304B7">
      <w:pPr>
        <w:spacing w:line="240" w:lineRule="auto"/>
        <w:jc w:val="both"/>
      </w:pPr>
      <w:r w:rsidRPr="00EE5274">
        <w:rPr>
          <w:b/>
          <w:bCs/>
        </w:rPr>
        <w:t>Contrato</w:t>
      </w:r>
      <w:r w:rsidR="00EE5274" w:rsidRPr="00EE5274">
        <w:rPr>
          <w:b/>
          <w:bCs/>
        </w:rPr>
        <w:t>:</w:t>
      </w:r>
      <w:r w:rsidR="00EE5274">
        <w:t xml:space="preserve"> Identificador numérico del contrato con el cliente.</w:t>
      </w:r>
      <w:r w:rsidRPr="002304B7">
        <w:tab/>
      </w:r>
    </w:p>
    <w:p w14:paraId="6C2EB4B1" w14:textId="4918AD8B" w:rsidR="002304B7" w:rsidRDefault="002304B7" w:rsidP="002304B7">
      <w:pPr>
        <w:spacing w:line="240" w:lineRule="auto"/>
        <w:jc w:val="both"/>
      </w:pPr>
      <w:r w:rsidRPr="00EE5274">
        <w:rPr>
          <w:b/>
          <w:bCs/>
        </w:rPr>
        <w:t>Proyecto</w:t>
      </w:r>
      <w:r w:rsidR="00EE5274" w:rsidRPr="00EE5274">
        <w:rPr>
          <w:b/>
          <w:bCs/>
        </w:rPr>
        <w:t>:</w:t>
      </w:r>
      <w:r w:rsidR="00EE5274">
        <w:t xml:space="preserve"> Identificador numérico del proyecto dentro del contrato con el cliente.</w:t>
      </w:r>
      <w:r w:rsidRPr="002304B7">
        <w:tab/>
      </w:r>
    </w:p>
    <w:p w14:paraId="4CA3EB0D" w14:textId="37554D29" w:rsidR="00EE5274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Responsable_Factura</w:t>
      </w:r>
      <w:proofErr w:type="spellEnd"/>
      <w:r w:rsidR="00EE5274" w:rsidRPr="00EE5274">
        <w:rPr>
          <w:b/>
          <w:bCs/>
        </w:rPr>
        <w:t>:</w:t>
      </w:r>
      <w:r w:rsidR="00EE5274">
        <w:t xml:space="preserve"> responsable del cobro de la factura.</w:t>
      </w:r>
      <w:r w:rsidRPr="002304B7">
        <w:tab/>
      </w:r>
    </w:p>
    <w:p w14:paraId="26989506" w14:textId="76FADA8B" w:rsidR="00EE5274" w:rsidRDefault="002304B7" w:rsidP="002304B7">
      <w:pPr>
        <w:spacing w:line="240" w:lineRule="auto"/>
        <w:jc w:val="both"/>
      </w:pPr>
      <w:r w:rsidRPr="00EE5274">
        <w:rPr>
          <w:b/>
          <w:bCs/>
        </w:rPr>
        <w:t>Oficina</w:t>
      </w:r>
      <w:r w:rsidR="00EE5274" w:rsidRPr="00EE5274">
        <w:rPr>
          <w:b/>
          <w:bCs/>
        </w:rPr>
        <w:t>:</w:t>
      </w:r>
      <w:r w:rsidR="00EE5274">
        <w:t xml:space="preserve"> Provincia a la que le pertenecen las facturas.</w:t>
      </w:r>
      <w:r w:rsidRPr="002304B7">
        <w:tab/>
      </w:r>
    </w:p>
    <w:p w14:paraId="1460BC46" w14:textId="73B03CD6" w:rsidR="00EE5274" w:rsidRDefault="002304B7" w:rsidP="002304B7">
      <w:pPr>
        <w:spacing w:line="240" w:lineRule="auto"/>
        <w:jc w:val="both"/>
      </w:pPr>
      <w:r w:rsidRPr="00EE5274">
        <w:rPr>
          <w:b/>
          <w:bCs/>
        </w:rPr>
        <w:t>Zona</w:t>
      </w:r>
      <w:r w:rsidR="00EE5274" w:rsidRPr="00EE5274">
        <w:rPr>
          <w:b/>
          <w:bCs/>
        </w:rPr>
        <w:t>:</w:t>
      </w:r>
      <w:r w:rsidR="00EE5274">
        <w:t xml:space="preserve"> La zona a la que le pertenece el cobro de la factura Centro/Nacional</w:t>
      </w:r>
      <w:r w:rsidRPr="002304B7">
        <w:tab/>
      </w:r>
    </w:p>
    <w:p w14:paraId="1292A0EC" w14:textId="071B340F" w:rsidR="00EE5274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Línea_De_Venta</w:t>
      </w:r>
      <w:proofErr w:type="spellEnd"/>
      <w:r w:rsidR="00EE5274" w:rsidRPr="00EE5274">
        <w:rPr>
          <w:b/>
          <w:bCs/>
        </w:rPr>
        <w:t>:</w:t>
      </w:r>
      <w:r w:rsidR="00EE5274">
        <w:t xml:space="preserve"> Divisiones de los diferentes tipos de servicio.</w:t>
      </w:r>
      <w:r w:rsidRPr="002304B7">
        <w:tab/>
      </w:r>
    </w:p>
    <w:p w14:paraId="540E6DC1" w14:textId="5EF318F4" w:rsidR="00EE5274" w:rsidRDefault="002304B7" w:rsidP="002304B7">
      <w:pPr>
        <w:spacing w:line="240" w:lineRule="auto"/>
        <w:jc w:val="both"/>
      </w:pPr>
      <w:r w:rsidRPr="00EE5274">
        <w:rPr>
          <w:b/>
          <w:bCs/>
        </w:rPr>
        <w:t>Actividad</w:t>
      </w:r>
      <w:r w:rsidR="00EE5274" w:rsidRPr="00EE5274">
        <w:rPr>
          <w:b/>
          <w:bCs/>
        </w:rPr>
        <w:t>:</w:t>
      </w:r>
      <w:r w:rsidR="00EE5274">
        <w:t xml:space="preserve"> Actividad o departamento al que pertenecen las facturas.</w:t>
      </w:r>
      <w:r w:rsidRPr="002304B7">
        <w:tab/>
      </w:r>
    </w:p>
    <w:p w14:paraId="44FCDD50" w14:textId="5D33CB95" w:rsidR="002304B7" w:rsidRDefault="002304B7" w:rsidP="002304B7">
      <w:pPr>
        <w:spacing w:line="240" w:lineRule="auto"/>
        <w:jc w:val="both"/>
      </w:pPr>
      <w:proofErr w:type="spellStart"/>
      <w:r w:rsidRPr="00EE5274">
        <w:rPr>
          <w:b/>
          <w:bCs/>
        </w:rPr>
        <w:t>Ámbito_Gestión_Deuda</w:t>
      </w:r>
      <w:proofErr w:type="spellEnd"/>
      <w:r w:rsidR="00EE5274">
        <w:t>: Si el ámbito es local o nacional.</w:t>
      </w:r>
    </w:p>
    <w:p w14:paraId="2743EF30" w14:textId="77777777" w:rsidR="002304B7" w:rsidRDefault="002304B7" w:rsidP="002304B7">
      <w:pPr>
        <w:spacing w:line="240" w:lineRule="auto"/>
        <w:jc w:val="both"/>
      </w:pPr>
    </w:p>
    <w:p w14:paraId="1360C713" w14:textId="3507B62D" w:rsidR="00EE5274" w:rsidRPr="00227842" w:rsidRDefault="00EE5274" w:rsidP="002304B7">
      <w:pPr>
        <w:spacing w:line="240" w:lineRule="auto"/>
        <w:jc w:val="both"/>
        <w:rPr>
          <w:b/>
          <w:bCs/>
        </w:rPr>
      </w:pPr>
      <w:r w:rsidRPr="00227842">
        <w:rPr>
          <w:b/>
          <w:bCs/>
        </w:rPr>
        <w:t>3. Transformación de datos.</w:t>
      </w:r>
    </w:p>
    <w:p w14:paraId="760BF9AE" w14:textId="1116DB20" w:rsidR="00EE5274" w:rsidRDefault="00EE5274" w:rsidP="002304B7">
      <w:pPr>
        <w:spacing w:line="240" w:lineRule="auto"/>
        <w:jc w:val="both"/>
      </w:pPr>
      <w:r>
        <w:t>Se han realizado previo al análisis la siguiente limpieza y transformación de datos:</w:t>
      </w:r>
    </w:p>
    <w:p w14:paraId="398D9C9F" w14:textId="3D76AE6A" w:rsidR="00EE5274" w:rsidRDefault="00752734" w:rsidP="00752734">
      <w:pPr>
        <w:pStyle w:val="Prrafodelista"/>
        <w:numPr>
          <w:ilvl w:val="0"/>
          <w:numId w:val="12"/>
        </w:numPr>
        <w:spacing w:line="240" w:lineRule="auto"/>
        <w:jc w:val="both"/>
      </w:pPr>
      <w:r>
        <w:t>Corrección de los encabezados eliminando espacios por _ y mayúsculas todas las palabras.</w:t>
      </w:r>
    </w:p>
    <w:p w14:paraId="2361E36B" w14:textId="6C2265F9" w:rsidR="00752734" w:rsidRDefault="00752734" w:rsidP="00752734">
      <w:pPr>
        <w:pStyle w:val="Prrafodelista"/>
        <w:numPr>
          <w:ilvl w:val="0"/>
          <w:numId w:val="12"/>
        </w:numPr>
        <w:spacing w:line="240" w:lineRule="auto"/>
        <w:jc w:val="both"/>
      </w:pPr>
      <w:r>
        <w:t>Cambiar los formatos de fecha y número.</w:t>
      </w:r>
    </w:p>
    <w:p w14:paraId="48036B13" w14:textId="1ADCA259" w:rsidR="00752734" w:rsidRDefault="00752734" w:rsidP="00752734">
      <w:pPr>
        <w:pStyle w:val="Prrafodelista"/>
        <w:numPr>
          <w:ilvl w:val="0"/>
          <w:numId w:val="12"/>
        </w:numPr>
        <w:spacing w:line="240" w:lineRule="auto"/>
        <w:jc w:val="both"/>
      </w:pPr>
      <w:r>
        <w:t>Comprobación de que los días de vencimiento están bien calculados, al igual que lo condiciones de pago.</w:t>
      </w:r>
    </w:p>
    <w:p w14:paraId="6813223C" w14:textId="03F1AB28" w:rsidR="00752734" w:rsidRDefault="00752734" w:rsidP="00752734">
      <w:pPr>
        <w:pStyle w:val="Prrafodelista"/>
        <w:numPr>
          <w:ilvl w:val="0"/>
          <w:numId w:val="12"/>
        </w:numPr>
        <w:spacing w:line="240" w:lineRule="auto"/>
        <w:jc w:val="both"/>
      </w:pPr>
      <w:r>
        <w:t>Tratamiento de nulos:</w:t>
      </w:r>
    </w:p>
    <w:p w14:paraId="686E80C8" w14:textId="4EE829C6" w:rsidR="00752734" w:rsidRDefault="00752734" w:rsidP="00752734">
      <w:pPr>
        <w:pStyle w:val="Prrafodelista"/>
        <w:numPr>
          <w:ilvl w:val="1"/>
          <w:numId w:val="12"/>
        </w:numPr>
        <w:spacing w:line="240" w:lineRule="auto"/>
        <w:jc w:val="both"/>
      </w:pPr>
      <w:r>
        <w:t xml:space="preserve">En las columnas de contrato y proyecto había algunos nulos, y por desconocimiento de su identificador, se han sustituido </w:t>
      </w:r>
      <w:proofErr w:type="gramStart"/>
      <w:r>
        <w:t>por  ‘</w:t>
      </w:r>
      <w:proofErr w:type="gramEnd"/>
      <w:r>
        <w:t>Desconocido’.</w:t>
      </w:r>
    </w:p>
    <w:p w14:paraId="393B8C82" w14:textId="02504046" w:rsidR="00752734" w:rsidRDefault="00752734" w:rsidP="00752734">
      <w:pPr>
        <w:pStyle w:val="Prrafodelista"/>
        <w:numPr>
          <w:ilvl w:val="1"/>
          <w:numId w:val="12"/>
        </w:numPr>
        <w:spacing w:line="240" w:lineRule="auto"/>
        <w:jc w:val="both"/>
      </w:pPr>
      <w:r>
        <w:t xml:space="preserve">En la columna de actividad, que está relacionada con la línea de venta, se creo una tabla auxiliar para identificar a que actividad pertenecían los nulos y se </w:t>
      </w:r>
      <w:proofErr w:type="spellStart"/>
      <w:r>
        <w:t>sustituyo</w:t>
      </w:r>
      <w:proofErr w:type="spellEnd"/>
      <w:r>
        <w:t>.</w:t>
      </w:r>
    </w:p>
    <w:p w14:paraId="337FCBA6" w14:textId="2361A101" w:rsidR="00752734" w:rsidRDefault="00752734" w:rsidP="00752734">
      <w:pPr>
        <w:pStyle w:val="Prrafodelista"/>
        <w:numPr>
          <w:ilvl w:val="0"/>
          <w:numId w:val="12"/>
        </w:numPr>
        <w:spacing w:line="240" w:lineRule="auto"/>
        <w:jc w:val="both"/>
      </w:pPr>
      <w:r>
        <w:t>Se crearon dos columnas nuevas:</w:t>
      </w:r>
    </w:p>
    <w:p w14:paraId="414599E8" w14:textId="0B43F9D9" w:rsidR="00752734" w:rsidRDefault="00752734" w:rsidP="00227842">
      <w:pPr>
        <w:pStyle w:val="Prrafodelista"/>
        <w:numPr>
          <w:ilvl w:val="1"/>
          <w:numId w:val="12"/>
        </w:numPr>
        <w:spacing w:line="240" w:lineRule="auto"/>
        <w:jc w:val="both"/>
      </w:pPr>
      <w:r>
        <w:t>Tramos</w:t>
      </w:r>
      <w:r w:rsidR="00227842">
        <w:t xml:space="preserve">: que analiza la deuda por tramos de vencimiento. </w:t>
      </w:r>
      <w:r>
        <w:t>Mayor de 0</w:t>
      </w:r>
      <w:r w:rsidR="00227842">
        <w:t xml:space="preserve">; </w:t>
      </w:r>
      <w:r w:rsidRPr="00752734">
        <w:t>0–30 días</w:t>
      </w:r>
      <w:r w:rsidR="00227842">
        <w:t xml:space="preserve">; </w:t>
      </w:r>
      <w:r w:rsidRPr="00752734">
        <w:t>31–90 días</w:t>
      </w:r>
      <w:r w:rsidR="00227842">
        <w:t xml:space="preserve">; </w:t>
      </w:r>
      <w:r w:rsidRPr="00752734">
        <w:t>91–180 días</w:t>
      </w:r>
      <w:r w:rsidR="00227842">
        <w:t xml:space="preserve"> y </w:t>
      </w:r>
      <w:r>
        <w:t>Menor a -</w:t>
      </w:r>
      <w:r w:rsidRPr="00752734">
        <w:t>180</w:t>
      </w:r>
      <w:r w:rsidR="00227842">
        <w:t>.</w:t>
      </w:r>
    </w:p>
    <w:p w14:paraId="4CCCE8E3" w14:textId="284E3FCB" w:rsidR="00227842" w:rsidRDefault="00227842" w:rsidP="00227842">
      <w:pPr>
        <w:pStyle w:val="Prrafodelista"/>
        <w:numPr>
          <w:ilvl w:val="1"/>
          <w:numId w:val="12"/>
        </w:numPr>
        <w:spacing w:line="240" w:lineRule="auto"/>
        <w:jc w:val="both"/>
      </w:pPr>
      <w:proofErr w:type="spellStart"/>
      <w:r>
        <w:t>Tramo_Importe_Pendiente</w:t>
      </w:r>
      <w:proofErr w:type="spellEnd"/>
      <w:r>
        <w:t>: que analiza los importes en deuda por tramos: Microdeuda importes por debajo de 1000 €, hasta el riesgo crítico deuda por encima de los 100.001 €</w:t>
      </w:r>
    </w:p>
    <w:p w14:paraId="4B9C92C2" w14:textId="77777777" w:rsidR="00227842" w:rsidRDefault="00227842" w:rsidP="00227842">
      <w:pPr>
        <w:spacing w:line="240" w:lineRule="auto"/>
        <w:jc w:val="both"/>
      </w:pPr>
    </w:p>
    <w:p w14:paraId="56E09254" w14:textId="30B6B469" w:rsidR="00227842" w:rsidRPr="00227842" w:rsidRDefault="00227842" w:rsidP="00227842">
      <w:pPr>
        <w:jc w:val="both"/>
        <w:rPr>
          <w:b/>
          <w:bCs/>
        </w:rPr>
      </w:pPr>
      <w:r w:rsidRPr="00227842">
        <w:rPr>
          <w:b/>
          <w:bCs/>
        </w:rPr>
        <w:t>4</w:t>
      </w:r>
      <w:r w:rsidR="002304B7" w:rsidRPr="002304B7">
        <w:rPr>
          <w:b/>
          <w:bCs/>
        </w:rPr>
        <w:t xml:space="preserve">. </w:t>
      </w:r>
      <w:r w:rsidRPr="00227842">
        <w:rPr>
          <w:b/>
          <w:bCs/>
        </w:rPr>
        <w:t>Análisis descriptivo de los Importes de Deuda (</w:t>
      </w:r>
      <w:proofErr w:type="spellStart"/>
      <w:r w:rsidRPr="00227842">
        <w:rPr>
          <w:b/>
          <w:bCs/>
        </w:rPr>
        <w:t>Importe_Pendiente</w:t>
      </w:r>
      <w:proofErr w:type="spellEnd"/>
      <w:r w:rsidRPr="00227842">
        <w:rPr>
          <w:b/>
          <w:bCs/>
        </w:rPr>
        <w:t>)</w:t>
      </w:r>
    </w:p>
    <w:p w14:paraId="2DA11DDD" w14:textId="6C33DC03" w:rsidR="00227842" w:rsidRDefault="00227842" w:rsidP="00227842">
      <w:pPr>
        <w:jc w:val="both"/>
      </w:pPr>
      <w:proofErr w:type="gramStart"/>
      <w:r>
        <w:t>Total</w:t>
      </w:r>
      <w:proofErr w:type="gramEnd"/>
      <w:r>
        <w:t xml:space="preserve"> de registros: 10.893</w:t>
      </w:r>
    </w:p>
    <w:p w14:paraId="36BCC5D7" w14:textId="1C8C3DF4" w:rsidR="00227842" w:rsidRDefault="00227842" w:rsidP="00227842">
      <w:pPr>
        <w:jc w:val="both"/>
      </w:pPr>
      <w:r>
        <w:t>Importe total pendiente: 67,88 M€</w:t>
      </w:r>
    </w:p>
    <w:p w14:paraId="7ADE10B1" w14:textId="4B316B9E" w:rsidR="00227842" w:rsidRDefault="00227842" w:rsidP="00227842">
      <w:pPr>
        <w:jc w:val="both"/>
      </w:pPr>
      <w:r>
        <w:lastRenderedPageBreak/>
        <w:t>Cliente típico (mediana): 314 €</w:t>
      </w:r>
    </w:p>
    <w:p w14:paraId="2D995D6C" w14:textId="41FA6C28" w:rsidR="00227842" w:rsidRDefault="00227842" w:rsidP="00227842">
      <w:pPr>
        <w:jc w:val="both"/>
      </w:pPr>
      <w:r>
        <w:t>Importe más frecuente (moda): 22,77 €</w:t>
      </w:r>
    </w:p>
    <w:p w14:paraId="2D6C9B6E" w14:textId="3F14199E" w:rsidR="00227842" w:rsidRDefault="00227842" w:rsidP="00227842">
      <w:pPr>
        <w:jc w:val="both"/>
      </w:pPr>
      <w:r>
        <w:t>Máximo: 1.032.263 €</w:t>
      </w:r>
    </w:p>
    <w:p w14:paraId="4B547318" w14:textId="01278923" w:rsidR="00227842" w:rsidRDefault="00227842" w:rsidP="00227842">
      <w:pPr>
        <w:jc w:val="both"/>
      </w:pPr>
      <w:r>
        <w:t>Distribución extremadamente desigual</w:t>
      </w:r>
    </w:p>
    <w:p w14:paraId="2E7BDAC2" w14:textId="77777777" w:rsidR="00227842" w:rsidRDefault="00227842" w:rsidP="00227842">
      <w:pPr>
        <w:jc w:val="both"/>
      </w:pPr>
      <w:r>
        <w:t>La deuda no está repartida de forma homogénea. Muchos clientes deben poco, y muy pocos clientes concentran la mayor parte del riesgo financiero.</w:t>
      </w:r>
    </w:p>
    <w:p w14:paraId="406A498D" w14:textId="77777777" w:rsidR="00227842" w:rsidRDefault="00227842" w:rsidP="00227842">
      <w:pPr>
        <w:jc w:val="both"/>
        <w:rPr>
          <w:b/>
          <w:bCs/>
        </w:rPr>
      </w:pPr>
    </w:p>
    <w:p w14:paraId="44B1D2F3" w14:textId="1E4461D7" w:rsidR="00227842" w:rsidRPr="00227842" w:rsidRDefault="00227842" w:rsidP="00227842">
      <w:pPr>
        <w:jc w:val="both"/>
        <w:rPr>
          <w:b/>
          <w:bCs/>
        </w:rPr>
      </w:pPr>
      <w:r w:rsidRPr="00227842">
        <w:rPr>
          <w:b/>
          <w:bCs/>
        </w:rPr>
        <w:t xml:space="preserve">5. </w:t>
      </w:r>
      <w:r w:rsidRPr="00227842">
        <w:rPr>
          <w:b/>
          <w:bCs/>
        </w:rPr>
        <w:t>Análisis de las métricas estadísticas</w:t>
      </w:r>
    </w:p>
    <w:p w14:paraId="74F68F89" w14:textId="44678635" w:rsidR="00227842" w:rsidRDefault="00227842" w:rsidP="00227842">
      <w:pPr>
        <w:pStyle w:val="Prrafodelista"/>
        <w:numPr>
          <w:ilvl w:val="0"/>
          <w:numId w:val="13"/>
        </w:numPr>
        <w:jc w:val="both"/>
      </w:pPr>
      <w:r>
        <w:t>Media vs Mediana (dato crítico)</w:t>
      </w:r>
    </w:p>
    <w:p w14:paraId="7FF2246C" w14:textId="17AFCB0F" w:rsidR="00227842" w:rsidRDefault="00227842" w:rsidP="00227842">
      <w:pPr>
        <w:ind w:left="708"/>
        <w:jc w:val="both"/>
      </w:pPr>
      <w:r>
        <w:t>M</w:t>
      </w:r>
      <w:r>
        <w:t>e</w:t>
      </w:r>
      <w:r>
        <w:t>dia: 6.231 €</w:t>
      </w:r>
    </w:p>
    <w:p w14:paraId="5FC2CD17" w14:textId="77777777" w:rsidR="00227842" w:rsidRDefault="00227842" w:rsidP="00227842">
      <w:pPr>
        <w:ind w:left="708"/>
        <w:jc w:val="both"/>
      </w:pPr>
      <w:r>
        <w:t>Mediana: 314 €</w:t>
      </w:r>
    </w:p>
    <w:p w14:paraId="596B439A" w14:textId="0AAEBAAD" w:rsidR="00227842" w:rsidRDefault="00227842" w:rsidP="00227842">
      <w:pPr>
        <w:jc w:val="both"/>
      </w:pPr>
      <w:r>
        <w:t>La media es 20 veces mayor que la mediana → no representa al cliente típico.</w:t>
      </w:r>
      <w:r>
        <w:t xml:space="preserve"> </w:t>
      </w:r>
      <w:r>
        <w:t>Esto indica una distribución fuertemente asimétrica a la derecha.</w:t>
      </w:r>
    </w:p>
    <w:p w14:paraId="33A6900F" w14:textId="25FACEA3" w:rsidR="00227842" w:rsidRDefault="00227842" w:rsidP="00227842">
      <w:pPr>
        <w:pStyle w:val="Prrafodelista"/>
        <w:numPr>
          <w:ilvl w:val="0"/>
          <w:numId w:val="12"/>
        </w:numPr>
        <w:jc w:val="both"/>
      </w:pPr>
      <w:r>
        <w:t>Asimetría: 18,84 (extrema)</w:t>
      </w:r>
    </w:p>
    <w:p w14:paraId="1F2B350F" w14:textId="77777777" w:rsidR="00227842" w:rsidRDefault="00227842" w:rsidP="00227842">
      <w:pPr>
        <w:ind w:firstLine="708"/>
        <w:jc w:val="both"/>
      </w:pPr>
      <w:r>
        <w:t>Valor muy superior a 1</w:t>
      </w:r>
    </w:p>
    <w:p w14:paraId="7527C7BA" w14:textId="732749D0" w:rsidR="00227842" w:rsidRDefault="00227842" w:rsidP="00227842">
      <w:pPr>
        <w:jc w:val="both"/>
      </w:pPr>
      <w:r>
        <w:t xml:space="preserve">Confirma la existencia de </w:t>
      </w:r>
      <w:proofErr w:type="spellStart"/>
      <w:r>
        <w:t>outliers</w:t>
      </w:r>
      <w:proofErr w:type="spellEnd"/>
      <w:r>
        <w:t xml:space="preserve"> de gran importe</w:t>
      </w:r>
      <w:r>
        <w:t xml:space="preserve">. </w:t>
      </w:r>
      <w:r>
        <w:t>Un número muy reducido de clientes tiene importes extraordinariamente altos.</w:t>
      </w:r>
    </w:p>
    <w:p w14:paraId="5D9FBB89" w14:textId="4E97F49B" w:rsidR="00227842" w:rsidRDefault="00227842" w:rsidP="00227842">
      <w:pPr>
        <w:pStyle w:val="Prrafodelista"/>
        <w:numPr>
          <w:ilvl w:val="0"/>
          <w:numId w:val="12"/>
        </w:numPr>
        <w:jc w:val="both"/>
      </w:pPr>
      <w:r>
        <w:t>Curtosis: 436,39 (muy extrema)</w:t>
      </w:r>
    </w:p>
    <w:p w14:paraId="4C4B8C92" w14:textId="3A16594B" w:rsidR="00227842" w:rsidRDefault="00227842" w:rsidP="00227842">
      <w:pPr>
        <w:ind w:firstLine="708"/>
        <w:jc w:val="both"/>
      </w:pPr>
      <w:r>
        <w:t>Distribución muy apuntada</w:t>
      </w:r>
      <w:r>
        <w:t xml:space="preserve">. </w:t>
      </w:r>
      <w:r>
        <w:t>Presencia de colas largas</w:t>
      </w:r>
      <w:r>
        <w:t xml:space="preserve">. </w:t>
      </w:r>
      <w:r>
        <w:t>Riesgo concentrado</w:t>
      </w:r>
      <w:r>
        <w:t xml:space="preserve">. </w:t>
      </w:r>
      <w:r>
        <w:t>Justifica usar percentiles y segmentación, no promedios.</w:t>
      </w:r>
    </w:p>
    <w:p w14:paraId="3E771A09" w14:textId="7BAED398" w:rsidR="00227842" w:rsidRDefault="00227842" w:rsidP="00227842">
      <w:pPr>
        <w:pStyle w:val="Prrafodelista"/>
        <w:numPr>
          <w:ilvl w:val="0"/>
          <w:numId w:val="12"/>
        </w:numPr>
        <w:jc w:val="both"/>
      </w:pPr>
      <w:r>
        <w:t>Dispersión</w:t>
      </w:r>
    </w:p>
    <w:p w14:paraId="6761D8CB" w14:textId="77777777" w:rsidR="00227842" w:rsidRDefault="00227842" w:rsidP="00227842">
      <w:pPr>
        <w:ind w:firstLine="708"/>
        <w:jc w:val="both"/>
      </w:pPr>
      <w:r>
        <w:t>Desviación estándar: 35.586 €</w:t>
      </w:r>
    </w:p>
    <w:p w14:paraId="7B493CC6" w14:textId="77777777" w:rsidR="00227842" w:rsidRDefault="00227842" w:rsidP="00227842">
      <w:pPr>
        <w:ind w:firstLine="708"/>
        <w:jc w:val="both"/>
      </w:pPr>
      <w:r>
        <w:t>Rango: 1.091.101 €</w:t>
      </w:r>
    </w:p>
    <w:p w14:paraId="71C6B802" w14:textId="77DF97EF" w:rsidR="00227842" w:rsidRDefault="00227842" w:rsidP="00227842">
      <w:pPr>
        <w:jc w:val="both"/>
      </w:pPr>
      <w:r>
        <w:t>Existe una variabilidad enorme, lo que obliga a tratar a los clientes de forma segmentada.</w:t>
      </w:r>
    </w:p>
    <w:p w14:paraId="39F7FDF9" w14:textId="7CE5DDB2" w:rsidR="00227842" w:rsidRDefault="00227842" w:rsidP="00227842">
      <w:pPr>
        <w:pStyle w:val="Prrafodelista"/>
        <w:numPr>
          <w:ilvl w:val="0"/>
          <w:numId w:val="12"/>
        </w:numPr>
        <w:jc w:val="both"/>
      </w:pPr>
      <w:r>
        <w:t>Valores negativos</w:t>
      </w:r>
    </w:p>
    <w:p w14:paraId="48153E6C" w14:textId="77777777" w:rsidR="00227842" w:rsidRDefault="00227842" w:rsidP="00227842">
      <w:pPr>
        <w:ind w:firstLine="708"/>
        <w:jc w:val="both"/>
      </w:pPr>
      <w:r>
        <w:t>Mínimo: -58.838 €</w:t>
      </w:r>
    </w:p>
    <w:p w14:paraId="451CE2F0" w14:textId="76686E29" w:rsidR="00227842" w:rsidRDefault="00227842" w:rsidP="00227842">
      <w:pPr>
        <w:jc w:val="both"/>
      </w:pPr>
      <w:r>
        <w:t>Posibles causas:</w:t>
      </w:r>
      <w:r>
        <w:t xml:space="preserve"> </w:t>
      </w:r>
      <w:r>
        <w:t>Abonos</w:t>
      </w:r>
      <w:r>
        <w:t xml:space="preserve">, </w:t>
      </w:r>
      <w:r>
        <w:t>Notas de crédito</w:t>
      </w:r>
      <w:r>
        <w:t xml:space="preserve">, </w:t>
      </w:r>
      <w:r>
        <w:t>Errores de imputación</w:t>
      </w:r>
    </w:p>
    <w:p w14:paraId="003ADB4C" w14:textId="77777777" w:rsidR="00227842" w:rsidRDefault="00227842" w:rsidP="00227842">
      <w:pPr>
        <w:jc w:val="both"/>
      </w:pPr>
    </w:p>
    <w:p w14:paraId="0B116356" w14:textId="77777777" w:rsidR="00227842" w:rsidRDefault="00227842" w:rsidP="00227842">
      <w:pPr>
        <w:jc w:val="both"/>
      </w:pPr>
    </w:p>
    <w:p w14:paraId="351C8E9E" w14:textId="3C16491F" w:rsidR="00227842" w:rsidRPr="00373431" w:rsidRDefault="00373431" w:rsidP="00227842">
      <w:pPr>
        <w:jc w:val="both"/>
        <w:rPr>
          <w:b/>
          <w:bCs/>
        </w:rPr>
      </w:pPr>
      <w:r w:rsidRPr="00373431">
        <w:rPr>
          <w:b/>
          <w:bCs/>
        </w:rPr>
        <w:lastRenderedPageBreak/>
        <w:t>6.</w:t>
      </w:r>
      <w:r w:rsidR="00227842" w:rsidRPr="00373431">
        <w:rPr>
          <w:b/>
          <w:bCs/>
        </w:rPr>
        <w:t xml:space="preserve"> Interpretación de </w:t>
      </w:r>
      <w:r w:rsidRPr="00373431">
        <w:rPr>
          <w:b/>
          <w:bCs/>
        </w:rPr>
        <w:t>datos.</w:t>
      </w:r>
    </w:p>
    <w:p w14:paraId="70B96B39" w14:textId="1E3A92B1" w:rsidR="00227842" w:rsidRDefault="00227842" w:rsidP="00227842">
      <w:pPr>
        <w:jc w:val="both"/>
      </w:pPr>
      <w:r>
        <w:t>La mayoría de los clientes:</w:t>
      </w:r>
      <w:r w:rsidR="00373431">
        <w:t xml:space="preserve"> </w:t>
      </w:r>
      <w:r>
        <w:t>Deudas pequeñas (≤ 1.000 €)</w:t>
      </w:r>
    </w:p>
    <w:p w14:paraId="06B0C71E" w14:textId="53FCAF03" w:rsidR="00227842" w:rsidRDefault="00227842" w:rsidP="00227842">
      <w:pPr>
        <w:jc w:val="both"/>
      </w:pPr>
      <w:r>
        <w:t>El riesgo financiero real:</w:t>
      </w:r>
      <w:r w:rsidR="00373431">
        <w:t xml:space="preserve"> </w:t>
      </w:r>
      <w:r>
        <w:t>Está en clientes con importes muy elevados</w:t>
      </w:r>
    </w:p>
    <w:p w14:paraId="279CB46C" w14:textId="3D381E1F" w:rsidR="002304B7" w:rsidRDefault="00227842" w:rsidP="00227842">
      <w:pPr>
        <w:jc w:val="both"/>
      </w:pPr>
      <w:r>
        <w:t>Gestionar la deuda solo por volumen de clientes es ineficiente</w:t>
      </w:r>
    </w:p>
    <w:p w14:paraId="41C2583E" w14:textId="63829ACA" w:rsidR="002304B7" w:rsidRPr="002304B7" w:rsidRDefault="00373431" w:rsidP="002304B7">
      <w:pPr>
        <w:jc w:val="both"/>
        <w:rPr>
          <w:b/>
          <w:bCs/>
        </w:rPr>
      </w:pPr>
      <w:r>
        <w:rPr>
          <w:b/>
          <w:bCs/>
        </w:rPr>
        <w:t>7</w:t>
      </w:r>
      <w:r w:rsidR="002304B7" w:rsidRPr="002304B7">
        <w:rPr>
          <w:b/>
          <w:bCs/>
        </w:rPr>
        <w:t xml:space="preserve">. </w:t>
      </w:r>
      <w:proofErr w:type="gramStart"/>
      <w:r w:rsidR="002304B7" w:rsidRPr="002304B7">
        <w:rPr>
          <w:b/>
          <w:bCs/>
        </w:rPr>
        <w:t>Conclusión Final</w:t>
      </w:r>
      <w:proofErr w:type="gramEnd"/>
    </w:p>
    <w:p w14:paraId="57C02787" w14:textId="77777777" w:rsidR="002304B7" w:rsidRPr="002304B7" w:rsidRDefault="002304B7" w:rsidP="002304B7">
      <w:pPr>
        <w:jc w:val="both"/>
      </w:pPr>
      <w:r w:rsidRPr="002304B7">
        <w:t>El análisis revela que la deuda no está distribuida de forma homogénea. Aunque la mayoría de los clientes presenta importes bajos y vencimientos cercanos, una pequeña proporción concentra importes muy elevados y deudas muy antiguas, representando el principal riesgo financiero para la empresa.</w:t>
      </w:r>
    </w:p>
    <w:p w14:paraId="01B93A31" w14:textId="77777777" w:rsidR="002304B7" w:rsidRPr="002304B7" w:rsidRDefault="002304B7" w:rsidP="002304B7">
      <w:pPr>
        <w:jc w:val="both"/>
      </w:pPr>
      <w:r w:rsidRPr="002304B7">
        <w:t xml:space="preserve">La segmentación y visualización mediante </w:t>
      </w:r>
      <w:proofErr w:type="spellStart"/>
      <w:r w:rsidRPr="002304B7">
        <w:t>dashboard</w:t>
      </w:r>
      <w:proofErr w:type="spellEnd"/>
      <w:r w:rsidRPr="002304B7">
        <w:t xml:space="preserve"> permite una gestión más eficiente, priorizando los casos de mayor impacto económico.</w:t>
      </w:r>
    </w:p>
    <w:p w14:paraId="60EAB6CD" w14:textId="77777777" w:rsidR="002304B7" w:rsidRDefault="002304B7" w:rsidP="002304B7">
      <w:pPr>
        <w:jc w:val="both"/>
      </w:pPr>
    </w:p>
    <w:sectPr w:rsidR="00230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3ED"/>
    <w:multiLevelType w:val="hybridMultilevel"/>
    <w:tmpl w:val="5114C7F8"/>
    <w:lvl w:ilvl="0" w:tplc="282EC70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D0FDE"/>
    <w:multiLevelType w:val="multilevel"/>
    <w:tmpl w:val="EB7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0482"/>
    <w:multiLevelType w:val="multilevel"/>
    <w:tmpl w:val="334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24498"/>
    <w:multiLevelType w:val="multilevel"/>
    <w:tmpl w:val="732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17755"/>
    <w:multiLevelType w:val="multilevel"/>
    <w:tmpl w:val="B91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E7DA4"/>
    <w:multiLevelType w:val="hybridMultilevel"/>
    <w:tmpl w:val="A824F1BC"/>
    <w:lvl w:ilvl="0" w:tplc="282EC70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40540"/>
    <w:multiLevelType w:val="multilevel"/>
    <w:tmpl w:val="269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04453"/>
    <w:multiLevelType w:val="multilevel"/>
    <w:tmpl w:val="D574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97A84"/>
    <w:multiLevelType w:val="multilevel"/>
    <w:tmpl w:val="C81C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C402C"/>
    <w:multiLevelType w:val="multilevel"/>
    <w:tmpl w:val="0F6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7322C"/>
    <w:multiLevelType w:val="hybridMultilevel"/>
    <w:tmpl w:val="18480872"/>
    <w:lvl w:ilvl="0" w:tplc="282EC70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11936"/>
    <w:multiLevelType w:val="multilevel"/>
    <w:tmpl w:val="A1B0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20064"/>
    <w:multiLevelType w:val="multilevel"/>
    <w:tmpl w:val="6A98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492112">
    <w:abstractNumId w:val="9"/>
  </w:num>
  <w:num w:numId="2" w16cid:durableId="723793997">
    <w:abstractNumId w:val="7"/>
  </w:num>
  <w:num w:numId="3" w16cid:durableId="486288953">
    <w:abstractNumId w:val="2"/>
  </w:num>
  <w:num w:numId="4" w16cid:durableId="1739208222">
    <w:abstractNumId w:val="8"/>
  </w:num>
  <w:num w:numId="5" w16cid:durableId="1880509234">
    <w:abstractNumId w:val="6"/>
  </w:num>
  <w:num w:numId="6" w16cid:durableId="1053651646">
    <w:abstractNumId w:val="11"/>
  </w:num>
  <w:num w:numId="7" w16cid:durableId="1384017473">
    <w:abstractNumId w:val="3"/>
  </w:num>
  <w:num w:numId="8" w16cid:durableId="2068453518">
    <w:abstractNumId w:val="12"/>
  </w:num>
  <w:num w:numId="9" w16cid:durableId="1178883931">
    <w:abstractNumId w:val="4"/>
  </w:num>
  <w:num w:numId="10" w16cid:durableId="1423329915">
    <w:abstractNumId w:val="1"/>
  </w:num>
  <w:num w:numId="11" w16cid:durableId="572931423">
    <w:abstractNumId w:val="0"/>
  </w:num>
  <w:num w:numId="12" w16cid:durableId="1878619158">
    <w:abstractNumId w:val="5"/>
  </w:num>
  <w:num w:numId="13" w16cid:durableId="2056272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B7"/>
    <w:rsid w:val="00227842"/>
    <w:rsid w:val="002304B7"/>
    <w:rsid w:val="00373431"/>
    <w:rsid w:val="0056149F"/>
    <w:rsid w:val="00752734"/>
    <w:rsid w:val="00E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4349"/>
  <w15:chartTrackingRefBased/>
  <w15:docId w15:val="{5E2924D6-EE7D-48F8-B793-5B0CDDD2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0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0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0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0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0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0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0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0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0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0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0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04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04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04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04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04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04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0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0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0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0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0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04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04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04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0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04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04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7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795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Garcia</dc:creator>
  <cp:keywords/>
  <dc:description/>
  <cp:lastModifiedBy>Ruth Garcia</cp:lastModifiedBy>
  <cp:revision>1</cp:revision>
  <dcterms:created xsi:type="dcterms:W3CDTF">2026-02-11T15:30:00Z</dcterms:created>
  <dcterms:modified xsi:type="dcterms:W3CDTF">2026-02-11T16:12:00Z</dcterms:modified>
</cp:coreProperties>
</file>