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6d4ae4"/>
          <w:sz w:val="36"/>
          <w:szCs w:val="36"/>
          <w:rtl w:val="0"/>
        </w:rPr>
        <w:t xml:space="preserve">EXERCÍCIO 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6d4ae4"/>
          <w:rtl w:val="0"/>
        </w:rPr>
        <w:t xml:space="preserve">A aula 3 foi um momento motivacional. Falamos sobre as vantagens da programação em relação a outros softwares (como Excel), indicamos locais para se aprofundar e falamos de possíveis aplicações. </w:t>
        <w:br w:type="textWrapping"/>
        <w:t xml:space="preserve">Nesse sentido, o exercício poderia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Agora que você sabe um pouco mais sobre o que é o R, suas potencialidades e vantagens em relação a outras formas de análise, entre no nosso Fórum e descreva uma possível aplicação prática do sistema em sua rotina, comparando com alguma solução já implementada ou tentada.. </w:t>
        <w:br w:type="textWrapping"/>
        <w:tab/>
        <w:t xml:space="preserve">Você pode trazer um problema que espera ser capaz de resolver com o R, uma rotina que espera otimizar, um gráfico específico que gostaria de fazer… Tire um tempo para refletir em como essa poderosa ferramenta pode impactar a sua rotina de trabalho, como ela pode suprir carências que você encontrou em outras ferramentas e compartilhe esse insight com seus colegas.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