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preliminar</w:t>
      </w:r>
      <w:r>
        <w:t xml:space="preserve"> </w:t>
      </w:r>
      <w:r>
        <w:t xml:space="preserve">de</w:t>
      </w:r>
      <w:r>
        <w:t xml:space="preserve"> </w:t>
      </w:r>
      <w:r>
        <w:t xml:space="preserve">casos</w:t>
      </w:r>
      <w:r>
        <w:t xml:space="preserve"> </w:t>
      </w:r>
      <w:r>
        <w:t xml:space="preserve">de</w:t>
      </w:r>
      <w:r>
        <w:t xml:space="preserve"> </w:t>
      </w:r>
      <w:r>
        <w:t xml:space="preserve">COVID-19</w:t>
      </w:r>
      <w:r>
        <w:t xml:space="preserve"> </w:t>
      </w:r>
      <w:r>
        <w:t xml:space="preserve">no</w:t>
      </w:r>
      <w:r>
        <w:t xml:space="preserve"> </w:t>
      </w:r>
      <w:r>
        <w:t xml:space="preserve">mundo</w:t>
      </w:r>
    </w:p>
    <w:p>
      <w:pPr>
        <w:pStyle w:val="Author"/>
      </w:pPr>
      <w:r>
        <w:t xml:space="preserve">Rogerio</w:t>
      </w:r>
      <w:r>
        <w:t xml:space="preserve"> </w:t>
      </w:r>
      <w:r>
        <w:t xml:space="preserve">Vidal</w:t>
      </w:r>
      <w:r>
        <w:t xml:space="preserve"> </w:t>
      </w:r>
      <w:r>
        <w:t xml:space="preserve">de</w:t>
      </w:r>
      <w:r>
        <w:t xml:space="preserve"> </w:t>
      </w:r>
      <w:r>
        <w:t xml:space="preserve">Siqueira</w:t>
      </w:r>
    </w:p>
    <w:p>
      <w:pPr>
        <w:pStyle w:val="Date"/>
      </w:pPr>
      <w:r>
        <w:t xml:space="preserve">02/07/2024</w:t>
      </w:r>
    </w:p>
    <w:bookmarkStart w:id="20" w:name="casos-de-covid-19-no-mundo"/>
    <w:p>
      <w:pPr>
        <w:pStyle w:val="Heading2"/>
      </w:pPr>
      <w:r>
        <w:t xml:space="preserve">Casos de COVID-19 no mundo</w:t>
      </w:r>
    </w:p>
    <w:p>
      <w:pPr>
        <w:pStyle w:val="FirstParagraph"/>
      </w:pPr>
      <w:r>
        <w:t xml:space="preserve">Dados abertos sobre saúde são essenciais para aumentar a transparência e a responsabilidade no sistema de saúde, além de promover a pesquisa e a inovação. Com a pandemia de COVID-19, a disponibilidade de dados em tempo real se tornou ainda mais importante. Eles permitem que governos e organizações internacionais monitorem a propagação do vírus e avaliem a eficácia das medidas de controle.Além disso, engajam a população no monitoramento de políticas públicas e possibilitam a criação de novas tecnologias e serviços. Esses dados também são cruciais para identificar e reduzir desigualdades no acesso e na qualidade dos cuidados de saúde.</w:t>
      </w:r>
    </w:p>
    <w:p>
      <w:pPr>
        <w:pStyle w:val="BodyText"/>
      </w:pPr>
      <w:r>
        <w:t xml:space="preserve">Os dados realizados nesse relatório foram obtidos pelo</w:t>
      </w:r>
      <w:r>
        <w:t xml:space="preserve"> </w:t>
      </w:r>
      <w:r>
        <w:rPr>
          <w:iCs/>
          <w:i/>
        </w:rPr>
        <w:t xml:space="preserve">sítio</w:t>
      </w:r>
      <w:r>
        <w:t xml:space="preserve"> </w:t>
      </w:r>
      <w:r>
        <w:t xml:space="preserve">da WHO e são atualizados semanalmente. Além de capturar novos casos e mortes notificados em um determinado dia, as atualizações são feitas retrospectivamente para corrigir as contagens dos dias anteriores, conforme necessário, com base nas informações subsequentes recebidas.</w:t>
      </w:r>
    </w:p>
    <w:bookmarkEnd w:id="20"/>
    <w:bookmarkStart w:id="21" w:name="número-de-casos-acumulados"/>
    <w:p>
      <w:pPr>
        <w:pStyle w:val="Heading2"/>
      </w:pPr>
      <w:r>
        <w:t xml:space="preserve">Número de casos acumulados</w:t>
      </w:r>
    </w:p>
    <w:p>
      <w:pPr>
        <w:pStyle w:val="FirstParagraph"/>
      </w:pPr>
      <w:r>
        <w:t xml:space="preserve">Para realizar a análise proposta no relatório, foi necessário realizar algumas manipulações no banco de dados. A primeira etapa foi selecionar as colunas que seriam utilizadas, que são:</w:t>
      </w:r>
      <w:r>
        <w:t xml:space="preserve"> </w:t>
      </w:r>
      <w:r>
        <w:rPr>
          <w:rStyle w:val="VerbatimChar"/>
        </w:rPr>
        <w:t xml:space="preserve">Date_reported</w:t>
      </w:r>
      <w:r>
        <w:t xml:space="preserve">,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,</w:t>
      </w:r>
      <w:r>
        <w:t xml:space="preserve"> </w:t>
      </w:r>
      <w:r>
        <w:rPr>
          <w:rStyle w:val="VerbatimChar"/>
        </w:rPr>
        <w:t xml:space="preserve">New_cases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Cumulative_cases</w:t>
      </w:r>
      <w:r>
        <w:t xml:space="preserve">. Em seguida, os dados foram agrupados por país e foi calculado o número de casos acumulados. Por fim, foi feito um filtro para selecionar apenas os países que possuem mais de 10 milhões de casos acumulados.</w:t>
      </w:r>
    </w:p>
    <w:p>
      <w:pPr>
        <w:pStyle w:val="SourceCode"/>
      </w:pPr>
      <w:r>
        <w:rPr>
          <w:rStyle w:val="CommentTok"/>
        </w:rPr>
        <w:t xml:space="preserve"># MANIPULAÇÕES NO BANCO DA WHO</w:t>
      </w:r>
      <w:r>
        <w:br/>
      </w:r>
      <w:r>
        <w:rPr>
          <w:rStyle w:val="NormalTok"/>
        </w:rPr>
        <w:t xml:space="preserve">who_trat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who_bruto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(Date_reported,Country,New_cases,Cumulative_cases)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#colunas que quero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agrupando  (tabela dinamica)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Acumulado=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(Cumulative_cases,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agrupando  (tabela dinamica)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(Acumulado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filtrando os que tem mais de 10 milhões</w:t>
      </w:r>
      <w:r>
        <w:br/>
      </w:r>
      <w:r>
        <w:br/>
      </w:r>
      <w:r>
        <w:br/>
      </w:r>
      <w:r>
        <w:rPr>
          <w:rStyle w:val="CommentTok"/>
        </w:rPr>
        <w:t xml:space="preserve"># VALOR PARA BRASIL</w:t>
      </w:r>
      <w:r>
        <w:br/>
      </w:r>
      <w:r>
        <w:rPr>
          <w:rStyle w:val="NormalTok"/>
        </w:rPr>
        <w:t xml:space="preserve">Valor_BRA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(who_trat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Acumulado</w:t>
      </w:r>
      <w:r>
        <w:br/>
      </w:r>
      <w:r>
        <w:br/>
      </w:r>
      <w:r>
        <w:rPr>
          <w:rStyle w:val="CommentTok"/>
        </w:rPr>
        <w:t xml:space="preserve"># VALOR PARA USA</w:t>
      </w:r>
      <w:r>
        <w:br/>
      </w:r>
      <w:r>
        <w:rPr>
          <w:rStyle w:val="NormalTok"/>
        </w:rPr>
        <w:t xml:space="preserve">Valor_USA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(who_trat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"United States of America"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Acumulado</w:t>
      </w:r>
      <w:r>
        <w:br/>
      </w:r>
      <w:r>
        <w:br/>
      </w:r>
      <w:r>
        <w:rPr>
          <w:rStyle w:val="CommentTok"/>
        </w:rPr>
        <w:t xml:space="preserve"># VALOR PARA CHINA</w:t>
      </w:r>
      <w:r>
        <w:br/>
      </w:r>
      <w:r>
        <w:rPr>
          <w:rStyle w:val="NormalTok"/>
        </w:rPr>
        <w:t xml:space="preserve">Valor_CH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(who_trat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Acumulado</w:t>
      </w:r>
    </w:p>
    <w:p>
      <w:pPr>
        <w:pStyle w:val="FirstParagraph"/>
      </w:pPr>
      <w:r>
        <w:t xml:space="preserve">A pandemia de COVID-19 afetou mais de 200 países e territórios no mundo, de acordo com os dados da OMS (Organização Mundial da Saúde). Ao analisar os dados de</w:t>
      </w:r>
      <w:r>
        <w:t xml:space="preserve"> </w:t>
      </w:r>
      <w:r>
        <w:rPr>
          <w:iCs/>
          <w:i/>
        </w:rPr>
        <w:t xml:space="preserve">casos acumulados</w:t>
      </w:r>
      <w:r>
        <w:t xml:space="preserve"> </w:t>
      </w:r>
      <w:r>
        <w:t xml:space="preserve">por local de ocorrência, observa - se que o</w:t>
      </w:r>
      <w:r>
        <w:t xml:space="preserve"> </w:t>
      </w:r>
      <w:r>
        <w:rPr>
          <w:bCs/>
          <w:b/>
        </w:rPr>
        <w:t xml:space="preserve">Brasil</w:t>
      </w:r>
      <w:r>
        <w:t xml:space="preserve"> </w:t>
      </w:r>
      <w:r>
        <w:t xml:space="preserve">registrou até o momento 37511921. A</w:t>
      </w:r>
      <w:r>
        <w:t xml:space="preserve"> </w:t>
      </w:r>
      <w:r>
        <w:rPr>
          <w:iCs/>
          <w:i/>
        </w:rPr>
        <w:t xml:space="preserve">China</w:t>
      </w:r>
      <w:r>
        <w:t xml:space="preserve"> </w:t>
      </w:r>
      <w:r>
        <w:t xml:space="preserve">registrou um total de 99361338 casos acumulados. Apesar de ter a segunda maior população do mundo, estimada em 1,412 bilhões de pessoas, os</w:t>
      </w:r>
      <w:r>
        <w:t xml:space="preserve"> </w:t>
      </w:r>
      <w:r>
        <w:rPr>
          <w:bCs/>
          <w:b/>
        </w:rPr>
        <w:t xml:space="preserve">Estados Unidos</w:t>
      </w:r>
      <w:r>
        <w:t xml:space="preserve"> </w:t>
      </w:r>
      <w:r>
        <w:t xml:space="preserve">foi país que registrou o mair número de casos acumulados, totalizando 103436829. Esse número é reflexo de uma série de falhas no combate à pandemia, como a falta de testes, a demora na adoção de medidas de isolamento social e a politização do uso de máscaras.</w:t>
      </w:r>
    </w:p>
    <w:bookmarkEnd w:id="21"/>
    <w:bookmarkStart w:id="25" w:name="X212a99b423f31e46cbc129657d9e192363c707a"/>
    <w:p>
      <w:pPr>
        <w:pStyle w:val="Heading2"/>
      </w:pPr>
      <w:r>
        <w:t xml:space="preserve">Gráfico com os 7 países com mais casos acumulados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Casos acumulados de COVID-19 em 7 países" title="" id="23" name="Picture"/>
            <a:graphic>
              <a:graphicData uri="http://schemas.openxmlformats.org/drawingml/2006/picture">
                <pic:pic>
                  <pic:nvPicPr>
                    <pic:cNvPr descr="Saidas-Exercicios-2024-07-02/Graf1_Casos_acumulados_7paise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Casos acumulados de COVID-19 em 7 países</w:t>
      </w:r>
    </w:p>
    <w:bookmarkEnd w:id="25"/>
    <w:bookmarkStart w:id="26" w:name="X6ee6b8a622ca160ffde60fc90564e3d78746fdd"/>
    <w:p>
      <w:pPr>
        <w:pStyle w:val="Heading2"/>
      </w:pPr>
      <w:r>
        <w:t xml:space="preserve">Tabela com os paises com mais de 10 milhões de casos acumulados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Países com mais de 10 milhões de casos acumulados de COVID-19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6"/>
        <w:gridCol w:w="2386"/>
      </w:tblGrid>
      <w:tr>
        <w:trPr>
          <w:trHeight w:val="59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C4EE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País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C4EE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Casos acumulados</w:t>
            </w:r>
          </w:p>
        </w:tc>
      </w:tr>
      <w:tr>
        <w:trPr>
          <w:trHeight w:val="629" w:hRule="auto"/>
        </w:trPr>
        body 1
        <w:tc>
          <w:tcPr>
            <w:tcBorders>
              <w:bottom w:val="single" w:sz="4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Argentina</w:t>
            </w:r>
          </w:p>
        </w:tc>
        <w:tc>
          <w:tcPr>
            <w:tcBorders>
              <w:bottom w:val="single" w:sz="4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10,132,849</w:t>
            </w:r>
          </w:p>
        </w:tc>
      </w:tr>
      <w:tr>
        <w:trPr>
          <w:trHeight w:val="614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11,861,161</w:t>
            </w:r>
          </w:p>
        </w:tc>
      </w:tr>
      <w:tr>
        <w:trPr>
          <w:trHeight w:val="614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Brazil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37,511,921</w:t>
            </w:r>
          </w:p>
        </w:tc>
      </w:tr>
      <w:tr>
        <w:trPr>
          <w:trHeight w:val="614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China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99,361,338</w:t>
            </w:r>
          </w:p>
        </w:tc>
      </w:tr>
      <w:tr>
        <w:trPr>
          <w:trHeight w:val="614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France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38,997,490</w:t>
            </w:r>
          </w:p>
        </w:tc>
      </w:tr>
      <w:tr>
        <w:trPr>
          <w:trHeight w:val="624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38,437,756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India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45,040,074</w:t>
            </w:r>
          </w:p>
        </w:tc>
      </w:tr>
      <w:tr>
        <w:trPr>
          <w:trHeight w:val="633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Italy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26,727,644</w:t>
            </w:r>
          </w:p>
        </w:tc>
      </w:tr>
      <w:tr>
        <w:trPr>
          <w:trHeight w:val="622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Japan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33,803,572</w:t>
            </w:r>
          </w:p>
        </w:tc>
      </w:tr>
      <w:tr>
        <w:trPr>
          <w:trHeight w:val="634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Republic of Korea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34,571,873</w:t>
            </w:r>
          </w:p>
        </w:tc>
      </w:tr>
      <w:tr>
        <w:trPr>
          <w:trHeight w:val="614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Russian Federation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24,225,459</w:t>
            </w:r>
          </w:p>
        </w:tc>
      </w:tr>
      <w:tr>
        <w:trPr>
          <w:trHeight w:val="629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Spain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13,980,340</w:t>
            </w:r>
          </w:p>
        </w:tc>
      </w:tr>
      <w:tr>
        <w:trPr>
          <w:trHeight w:val="63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T�rkiye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17,004,714</w:t>
            </w:r>
          </w:p>
        </w:tc>
      </w:tr>
      <w:tr>
        <w:trPr>
          <w:trHeight w:val="635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United Kingdom of Great Britain and Northern Ireland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24,940,968</w:t>
            </w:r>
          </w:p>
        </w:tc>
      </w:tr>
      <w:tr>
        <w:trPr>
          <w:trHeight w:val="614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United States of America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103,436,829</w:t>
            </w:r>
          </w:p>
        </w:tc>
      </w:tr>
      <w:tr>
        <w:trPr>
          <w:trHeight w:val="614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Viet Nam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11,624,000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preliminar de casos de COVID-19 no mundo</dc:title>
  <dc:creator>Rogerio Vidal de Siqueira</dc:creator>
  <cp:keywords/>
  <dcterms:created xsi:type="dcterms:W3CDTF">2024-07-02T21:05:21Z</dcterms:created>
  <dcterms:modified xsi:type="dcterms:W3CDTF">2024-07-02T21:05:21Z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02/07/2024</vt:lpwstr>
  </property>
  <property fmtid="{D5CDD505-2E9C-101B-9397-08002B2CF9AE}" pid="3" name="output">
    <vt:lpwstr/>
  </property>
</Properties>
</file>