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UEE Enterprise Specification v8.0 - Autonomous Enterprise Operating System (AEOS)</w:t>
      </w:r>
    </w:p>
    <w:p>
      <w:r>
        <w:br/>
        <w:t>UEE ENTERPRISE SPECIFICATION v8.0</w:t>
        <w:br/>
        <w:br/>
        <w:t>1. VISION</w:t>
        <w:br/>
        <w:t>Transform UEE into an Autonomous Enterprise Operating System (AEOS) capable of continuously sensing, reasoning, planning, governing, executing, learning, and evolving.</w:t>
        <w:br/>
        <w:br/>
        <w:t>2. AUTONOMOUS ENTERPRISE MODEL</w:t>
        <w:br/>
        <w:t>Sense → Analyze → Decide → Plan → Execute → Measure → Learn → Evolve</w:t>
        <w:br/>
        <w:br/>
        <w:t>3. ENTERPRISE KNOWLEDGE OPERATING SYSTEM (EKOS)</w:t>
        <w:br/>
        <w:t>Components:</w:t>
        <w:br/>
        <w:t>- Enterprise Ontology</w:t>
        <w:br/>
        <w:t>- Knowledge Graph Fabric</w:t>
        <w:br/>
        <w:t>- Semantic Layer</w:t>
        <w:br/>
        <w:t>- Metadata Repository</w:t>
        <w:br/>
        <w:t>- Digital Thread</w:t>
        <w:br/>
        <w:t>- Digital Twin Network</w:t>
        <w:br/>
        <w:br/>
        <w:t>4. ENTERPRISE ONTOLOGY</w:t>
        <w:br/>
        <w:t>200-500+ entities across:</w:t>
        <w:br/>
        <w:t>Strategy</w:t>
        <w:br/>
        <w:t>Business</w:t>
        <w:br/>
        <w:t>Capability</w:t>
        <w:br/>
        <w:t>Portfolio</w:t>
        <w:br/>
        <w:t>Product</w:t>
        <w:br/>
        <w:t>Application</w:t>
        <w:br/>
        <w:t>Data</w:t>
        <w:br/>
        <w:t>Technology</w:t>
        <w:br/>
        <w:t>Risk</w:t>
        <w:br/>
        <w:t>Governance</w:t>
        <w:br/>
        <w:t>Finance</w:t>
        <w:br/>
        <w:t>Learning</w:t>
        <w:br/>
        <w:t>AI Agents</w:t>
        <w:br/>
        <w:br/>
        <w:t>5. KNOWLEDGE GRAPH FABRIC</w:t>
        <w:br/>
        <w:t>Neo4j Enterprise Graph</w:t>
        <w:br/>
        <w:t>Ontology Registry</w:t>
        <w:br/>
        <w:t>Semantic Search</w:t>
        <w:br/>
        <w:t>Vector Search</w:t>
        <w:br/>
        <w:t>Traceability Engine</w:t>
        <w:br/>
        <w:br/>
        <w:t>6. DIGITAL THREAD</w:t>
        <w:br/>
        <w:t>Strategy → Objective → Capability → Initiative → Product → Application → Data → Outcome → Value</w:t>
        <w:br/>
        <w:br/>
        <w:t>7. DIGITAL TWIN NETWORK</w:t>
        <w:br/>
        <w:t>Executive Twin</w:t>
        <w:br/>
        <w:t>Organization Twin</w:t>
        <w:br/>
        <w:t>Enterprise Twin</w:t>
        <w:br/>
        <w:t>Portfolio Twin</w:t>
        <w:br/>
        <w:t>Capability Twin</w:t>
        <w:br/>
        <w:t>Product Twin</w:t>
        <w:br/>
        <w:t>Technology Twin</w:t>
        <w:br/>
        <w:br/>
        <w:t>8. AUTONOMOUS AGENT SOCIETY</w:t>
        <w:br/>
        <w:t>CEO Copilot</w:t>
        <w:br/>
        <w:t>Strategy Agent</w:t>
        <w:br/>
        <w:t>Portfolio Agent</w:t>
        <w:br/>
        <w:t>Product Agent</w:t>
        <w:br/>
        <w:t>Architecture Agent</w:t>
        <w:br/>
        <w:t>Data Agent</w:t>
        <w:br/>
        <w:t>Security Agent</w:t>
        <w:br/>
        <w:t>Risk Agent</w:t>
        <w:br/>
        <w:t>Governance Agent</w:t>
        <w:br/>
        <w:t>FinOps Agent</w:t>
        <w:br/>
        <w:t>Learning Agent</w:t>
        <w:br/>
        <w:t>Evolution Agent</w:t>
        <w:br/>
        <w:br/>
        <w:t>9. MULTI-AGENT ORCHESTRATION</w:t>
        <w:br/>
        <w:t>Planning Engine</w:t>
        <w:br/>
        <w:t>Consensus Engine</w:t>
        <w:br/>
        <w:t>Execution Engine</w:t>
        <w:br/>
        <w:t>Reflection Engine</w:t>
        <w:br/>
        <w:t>Optimization Engine</w:t>
        <w:br/>
        <w:br/>
        <w:t>10. ANTHROPIC AI PLATFORM</w:t>
        <w:br/>
        <w:t>Claude Models</w:t>
        <w:br/>
        <w:t>Prompt Registry</w:t>
        <w:br/>
        <w:t>Evaluation Framework</w:t>
        <w:br/>
        <w:t>Guardrails</w:t>
        <w:br/>
        <w:t>Memory Layer</w:t>
        <w:br/>
        <w:br/>
        <w:t>11. LANGGRAPH EXECUTION FABRIC</w:t>
        <w:br/>
        <w:t>Planning Graphs</w:t>
        <w:br/>
        <w:t>Governance Graphs</w:t>
        <w:br/>
        <w:t>Portfolio Graphs</w:t>
        <w:br/>
        <w:t>Architecture Graphs</w:t>
        <w:br/>
        <w:t>Learning Graphs</w:t>
        <w:br/>
        <w:br/>
        <w:t>12. AUTONOMOUS GOVERNANCE</w:t>
        <w:br/>
        <w:t>Policy-as-Code</w:t>
        <w:br/>
        <w:t>Architecture Governance</w:t>
        <w:br/>
        <w:t>AI Governance</w:t>
        <w:br/>
        <w:t>Risk Governance</w:t>
        <w:br/>
        <w:t>Compliance Automation</w:t>
        <w:br/>
        <w:br/>
        <w:t>13. CAPABILITY MARKETPLACE</w:t>
        <w:br/>
        <w:t>Discover</w:t>
        <w:br/>
        <w:t>Assess</w:t>
        <w:br/>
        <w:t>Fund</w:t>
        <w:br/>
        <w:t>Improve</w:t>
        <w:br/>
        <w:t>Retire</w:t>
        <w:br/>
        <w:t>Capabilities</w:t>
        <w:br/>
        <w:br/>
        <w:t>14. ARCHITECTURE DECISION RECORDS (ADR)</w:t>
        <w:br/>
        <w:t>Decision Repository</w:t>
        <w:br/>
        <w:t>Decision Traceability</w:t>
        <w:br/>
        <w:t>Decision Analytics</w:t>
        <w:br/>
        <w:br/>
        <w:t>15. ENTERPRISE TRACEABILITY</w:t>
        <w:br/>
        <w:t>Strategy Traceability</w:t>
        <w:br/>
        <w:t>Architecture Traceability</w:t>
        <w:br/>
        <w:t>Product Traceability</w:t>
        <w:br/>
        <w:t>Data Traceability</w:t>
        <w:br/>
        <w:t>Value Traceability</w:t>
        <w:br/>
        <w:br/>
        <w:t>16. EVENT-DRIVEN ENTERPRISE</w:t>
        <w:br/>
        <w:t>Kafka / EventBridge</w:t>
        <w:br/>
        <w:t>Domain Events</w:t>
        <w:br/>
        <w:t>Agent Events</w:t>
        <w:br/>
        <w:t>Governance Events</w:t>
        <w:br/>
        <w:br/>
        <w:t>17. OBSERVABILITY FABRIC</w:t>
        <w:br/>
        <w:t>Business KPIs</w:t>
        <w:br/>
        <w:t>Architecture KPIs</w:t>
        <w:br/>
        <w:t>Agent KPIs</w:t>
        <w:br/>
        <w:t>Value KPIs</w:t>
        <w:br/>
        <w:t>Learning KPIs</w:t>
        <w:br/>
        <w:br/>
        <w:t>18. ARCHITECTURE-TO-CODE ENGINE</w:t>
        <w:br/>
        <w:t>Requirements → Design → Architecture → APIs → Code Templates</w:t>
        <w:br/>
        <w:br/>
        <w:t>19. AUTONOMOUS KPI OPTIMIZATION</w:t>
        <w:br/>
        <w:t>Continuous monitoring and recommendations for KPI improvement.</w:t>
        <w:br/>
        <w:br/>
        <w:t>20. HUMAN + AI OPERATING MODEL</w:t>
        <w:br/>
        <w:t>Humans govern.</w:t>
        <w:br/>
        <w:t>Agents assist.</w:t>
        <w:br/>
        <w:t>Platform learns.</w:t>
        <w:br/>
        <w:t>Enterprise evolves.</w:t>
        <w:br/>
        <w:br/>
        <w:t>21. ROADMAP</w:t>
        <w:br/>
        <w:t>Year 1 Foundation</w:t>
        <w:br/>
        <w:t>Year 2 Scale</w:t>
        <w:br/>
        <w:t>Year 3 Autonomous Operations</w:t>
        <w:br/>
        <w:t>Year 4 Adaptive Enterprise</w:t>
        <w:br/>
        <w:t>Year 5 Self-Optimizing Enterprise</w:t>
        <w:br/>
        <w:br/>
        <w:t>22. TARGET STATE</w:t>
        <w:br/>
        <w:t>A continuously learning, self-governing, AI-native enterprise capable of autonomous adaptation and measurable value realization.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