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rPr>
          <w:b w:val="1"/>
        </w:rPr>
      </w:pPr>
      <w:r w:rsidDel="00000000" w:rsidR="00000000" w:rsidRPr="00000000">
        <w:rPr>
          <w:b w:val="1"/>
          <w:rtl w:val="0"/>
        </w:rPr>
        <w:t xml:space="preserve">IDS_GROUP020</w:t>
      </w:r>
    </w:p>
    <w:p w:rsidR="00000000" w:rsidDel="00000000" w:rsidP="00000000" w:rsidRDefault="00000000" w:rsidRPr="00000000" w14:paraId="00000003">
      <w:pPr>
        <w:rPr>
          <w:b w:val="1"/>
        </w:rPr>
      </w:pPr>
      <w:r w:rsidDel="00000000" w:rsidR="00000000" w:rsidRPr="00000000">
        <w:rPr>
          <w:b w:val="1"/>
          <w:rtl w:val="0"/>
        </w:rPr>
        <w:t xml:space="preserve">2019_Cluster-DSE-IDS_A1_PS2</w:t>
      </w:r>
    </w:p>
    <w:p w:rsidR="00000000" w:rsidDel="00000000" w:rsidP="00000000" w:rsidRDefault="00000000" w:rsidRPr="00000000" w14:paraId="00000004">
      <w:pPr>
        <w:rPr>
          <w:b w:val="1"/>
        </w:rPr>
      </w:pPr>
      <w:r w:rsidDel="00000000" w:rsidR="00000000" w:rsidRPr="00000000">
        <w:rPr>
          <w:b w:val="1"/>
          <w:rtl w:val="0"/>
        </w:rPr>
        <w:t xml:space="preserve">PUNEETH RAI</w:t>
      </w:r>
    </w:p>
    <w:p w:rsidR="00000000" w:rsidDel="00000000" w:rsidP="00000000" w:rsidRDefault="00000000" w:rsidRPr="00000000" w14:paraId="00000005">
      <w:pPr>
        <w:rPr>
          <w:b w:val="1"/>
        </w:rPr>
      </w:pPr>
      <w:r w:rsidDel="00000000" w:rsidR="00000000" w:rsidRPr="00000000">
        <w:rPr>
          <w:b w:val="1"/>
          <w:rtl w:val="0"/>
        </w:rPr>
        <w:t xml:space="preserve">KAVIYARASU G</w:t>
      </w:r>
    </w:p>
    <w:p w:rsidR="00000000" w:rsidDel="00000000" w:rsidP="00000000" w:rsidRDefault="00000000" w:rsidRPr="00000000" w14:paraId="00000006">
      <w:pPr>
        <w:rPr>
          <w:b w:val="1"/>
        </w:rPr>
      </w:pPr>
      <w:r w:rsidDel="00000000" w:rsidR="00000000" w:rsidRPr="00000000">
        <w:rPr>
          <w:b w:val="1"/>
          <w:rtl w:val="0"/>
        </w:rPr>
        <w:t xml:space="preserve">RAVIRANJAN</w:t>
      </w:r>
    </w:p>
    <w:p w:rsidR="00000000" w:rsidDel="00000000" w:rsidP="00000000" w:rsidRDefault="00000000" w:rsidRPr="00000000" w14:paraId="00000007">
      <w:pPr>
        <w:rPr>
          <w:b w:val="1"/>
        </w:rPr>
      </w:pPr>
      <w:r w:rsidDel="00000000" w:rsidR="00000000" w:rsidRPr="00000000">
        <w:rPr>
          <w:b w:val="1"/>
          <w:rtl w:val="0"/>
        </w:rPr>
        <w:t xml:space="preserve">AKASH G 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Business Question Answers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 What are the highest paid Skills in the US market?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Answer: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b) What are the job categories, which involve above mentioned niche skills?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Answer: </w:t>
      </w:r>
    </w:p>
    <w:p w:rsidR="00000000" w:rsidDel="00000000" w:rsidP="00000000" w:rsidRDefault="00000000" w:rsidRPr="00000000" w14:paraId="00000012">
      <w:pPr>
        <w:rPr/>
      </w:pPr>
      <w:r w:rsidDel="00000000" w:rsidR="00000000" w:rsidRPr="00000000">
        <w:rPr>
          <w:rtl w:val="0"/>
        </w:rPr>
        <w:t xml:space="preserve">engineering, architecture, and planning technology, data and innovation legal affairs public safety, inspections, and enforcement finance, accounting, and procurement constituent services and community programs policy, research and analysis administration and human resources health building operations and maintenance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c) what are the different salary ranges based on job category and years of experience.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Answer:</w:t>
      </w:r>
    </w:p>
    <w:p w:rsidR="00000000" w:rsidDel="00000000" w:rsidP="00000000" w:rsidRDefault="00000000" w:rsidRPr="00000000" w14:paraId="00000017">
      <w:pPr>
        <w:rPr/>
      </w:pPr>
      <w:r w:rsidDel="00000000" w:rsidR="00000000" w:rsidRPr="00000000">
        <w:rPr/>
        <w:drawing>
          <wp:inline distB="114300" distT="114300" distL="114300" distR="114300">
            <wp:extent cx="5943600" cy="254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