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D6006E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Validación UI vs API — Liverpool.com.mx</w:t>
      </w:r>
    </w:p>
    <w:p>
      <w:pPr>
        <w:shd w:fill="D6006E" w:val="clear"/>
        <w:spacing w:after="400" w:before="0"/>
        <w:jc w:val="center"/>
      </w:pPr>
      <w:r>
        <w:rPr>
          <w:rFonts w:ascii="Arial" w:cs="Arial" w:eastAsia="Arial" w:hAnsi="Arial"/>
          <w:color w:val="FFCCE8"/>
          <w:sz w:val="22"/>
          <w:szCs w:val="22"/>
        </w:rPr>
        <w:t xml:space="preserve">  Parte 2: Interceptación de Red — 3 de junio de 2026, 06:05 p.m.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D6006E"/>
          <w:sz w:val="26"/>
          <w:szCs w:val="26"/>
        </w:rPr>
        <w:t xml:space="preserve">📊  Resumen Ejecutivo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Productos en UI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Productos en API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❌ FAILED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Coincidencias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Discrepancias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Mínimo requerido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0 de 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 de 5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D6006E"/>
          <w:sz w:val="26"/>
          <w:szCs w:val="26"/>
        </w:rPr>
        <w:t xml:space="preserve">📋  Parámetros de la Ejecución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Término buscado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nintendo switch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Filtro de color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Rojo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URL final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https://www.liverpool.com.mx/tienda?s=nintendo+switch&amp;sortBy=priceAsc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Fecha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de junio de 2026, 06:05 p.m.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E7E34"/>
          <w:sz w:val="26"/>
          <w:szCs w:val="26"/>
        </w:rPr>
        <w:t xml:space="preserve">✅  Coincidencias UI vs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60"/>
        <w:gridCol w:w="2000"/>
        <w:gridCol w:w="2000"/>
        <w:gridCol w:w="50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UI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API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Sin coincidencias encontradas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❌  Discrepancias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60"/>
        <w:gridCol w:w="300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NINTENDO — POKEMON POKOPIA estándar para Nintendo Switch 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 encontrado en respuesta API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NINTENDO — Consola fija/portátil nintendo switch de 64 gb mario bros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 encontrado en respuesta API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SWITCH LITE — Consola portátil Nintendo 32 GB edición stand alone Hdh-S-Bazaa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 encontrado en respuesta API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NINTENDO — Consola Switch 2 de 256 GB edición estándar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 encontrado en respuesta API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NINTENDO — Consola Nintendo Switch 1.1 32 GB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 encontrado en respuesta API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top w:val="single" w:color="EEEEEE" w:sz="4"/>
        </w:pBdr>
        <w:spacing w:before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Generado automáticamente · Liverpool E2E Automation Suite · Parte 2</w:t>
      </w:r>
    </w:p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spacing w:before="16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Liverpool E2E Automation Suite — Parte 2  •  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006E" w:sz="6"/>
      </w:pBdr>
      <w:spacing w:after="200"/>
    </w:pPr>
    <w:r>
      <w:rPr>
        <w:rFonts w:ascii="Arial" w:cs="Arial" w:eastAsia="Arial" w:hAnsi="Arial"/>
        <w:b/>
        <w:bCs/>
        <w:color w:val="D6006E"/>
        <w:sz w:val="22"/>
        <w:szCs w:val="22"/>
      </w:rPr>
      <w:t xml:space="preserve">🔍  Liverpool — Reporte de Validación UI vs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D600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2026-06-04T00:05:00.477Z</dcterms:created>
  <dcterms:modified xsi:type="dcterms:W3CDTF">2026-06-04T00:05:00.477Z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