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cento), passando a remuneração para o valor de R$ </w:t>
      </w:r>
      <w:r w:rsidDel="00000000" w:rsidR="00000000" w:rsidRPr="00000000">
        <w:rPr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rtl w:val="0"/>
        </w:rPr>
        <w:t xml:space="preserve">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rtl w:val="0"/>
        </w:rPr>
        <w:t xml:space="preserve">{{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