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highlight w:val="cyan"/>
              </w:rPr>
            </w:pPr>
            <w:r w:rsidDel="00000000" w:rsidR="00000000" w:rsidRPr="00000000">
              <w:rPr>
                <w:rFonts w:ascii="Calibri" w:cs="Calibri" w:eastAsia="Calibri" w:hAnsi="Calibri"/>
                <w:sz w:val="22"/>
                <w:szCs w:val="22"/>
                <w:highlight w:val="cyan"/>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cessionaria</w:t>
            </w:r>
            <w:r w:rsidDel="00000000" w:rsidR="00000000" w:rsidRPr="00000000">
              <w:rPr>
                <w:rFonts w:ascii="Calibri" w:cs="Calibri" w:eastAsia="Calibri" w:hAnsi="Calibri"/>
                <w:sz w:val="22"/>
                <w:szCs w:val="22"/>
                <w:highlight w:val="cyan"/>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rtl w:val="0"/>
              </w:rPr>
              <w:t xml:space="preserve">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residente e domiciliado(a)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contraparte_name_manager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object_contract</w:t>
            </w:r>
            <w:r w:rsidDel="00000000" w:rsidR="00000000" w:rsidRPr="00000000">
              <w:rPr>
                <w:rFonts w:ascii="Calibri" w:cs="Calibri" w:eastAsia="Calibri" w:hAnsi="Calibri"/>
                <w:sz w:val="22"/>
                <w:szCs w:val="22"/>
                <w:highlight w:val="yellow"/>
                <w:rtl w:val="0"/>
              </w:rPr>
              <w:t xml:space="preserve"> | lower}}</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public_use</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initial_date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final_date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elif payment_type == “total” %}{% if payment_method == “</w:t>
            </w:r>
            <w:r w:rsidDel="00000000" w:rsidR="00000000" w:rsidRPr="00000000">
              <w:rPr>
                <w:rFonts w:ascii="Calibri" w:cs="Calibri" w:eastAsia="Calibri" w:hAnsi="Calibri"/>
                <w:sz w:val="22"/>
                <w:szCs w:val="22"/>
                <w:highlight w:val="cyan"/>
                <w:rtl w:val="0"/>
              </w:rPr>
              <w:t xml:space="preserve">a_vista</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highlight w:val="yellow"/>
                <w:rtl w:val="0"/>
              </w:rPr>
              <w:t xml:space="preserve">conforme cronograma de pagamento descrito no Anexo</w:t>
            </w:r>
            <w:r w:rsidDel="00000000" w:rsidR="00000000" w:rsidRPr="00000000">
              <w:rPr>
                <w:rFonts w:ascii="Calibri" w:cs="Calibri" w:eastAsia="Calibri" w:hAnsi="Calibri"/>
                <w:sz w:val="22"/>
                <w:szCs w:val="22"/>
                <w:highlight w:val="cyan"/>
                <w:rtl w:val="0"/>
              </w:rPr>
              <w:t xml:space="preserve">{% endif %}{% </w:t>
            </w:r>
            <w:r w:rsidDel="00000000" w:rsidR="00000000" w:rsidRPr="00000000">
              <w:rPr>
                <w:rFonts w:ascii="Calibri" w:cs="Calibri" w:eastAsia="Calibri" w:hAnsi="Calibri"/>
                <w:sz w:val="22"/>
                <w:szCs w:val="22"/>
                <w:highlight w:val="cyan"/>
                <w:rtl w:val="0"/>
              </w:rPr>
              <w:t xml:space="preserve">elif</w:t>
            </w:r>
            <w:r w:rsidDel="00000000" w:rsidR="00000000" w:rsidRPr="00000000">
              <w:rPr>
                <w:rFonts w:ascii="Calibri" w:cs="Calibri" w:eastAsia="Calibri" w:hAnsi="Calibri"/>
                <w:sz w:val="22"/>
                <w:szCs w:val="22"/>
                <w:highlight w:val="cyan"/>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 ({{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payment_account</w:t>
            </w:r>
            <w:r w:rsidDel="00000000" w:rsidR="00000000" w:rsidRPr="00000000">
              <w:rPr>
                <w:rFonts w:ascii="Calibri" w:cs="Calibri" w:eastAsia="Calibri" w:hAnsi="Calibri"/>
                <w:sz w:val="22"/>
                <w:szCs w:val="22"/>
                <w:highlight w:val="cyan"/>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agencia</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tipo_pessoa_cc</w:t>
            </w:r>
            <w:r w:rsidDel="00000000" w:rsidR="00000000" w:rsidRPr="00000000">
              <w:rPr>
                <w:rFonts w:ascii="Calibri" w:cs="Calibri" w:eastAsia="Calibri" w:hAnsi="Calibri"/>
                <w:sz w:val="22"/>
                <w:szCs w:val="22"/>
                <w:highlight w:val="cyan"/>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cpf_cc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cnpj_cc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white"/>
                <w:rtl w:val="0"/>
              </w:rPr>
              <w:t xml:space="preserve">Anexo: </w:t>
            </w:r>
            <w:r w:rsidDel="00000000" w:rsidR="00000000" w:rsidRPr="00000000">
              <w:rPr>
                <w:rFonts w:ascii="Calibri" w:cs="Calibri" w:eastAsia="Calibri" w:hAnsi="Calibri"/>
                <w:sz w:val="22"/>
                <w:szCs w:val="22"/>
                <w:highlight w:val="yellow"/>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Preço </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city</w:t>
      </w:r>
      <w:r w:rsidDel="00000000" w:rsidR="00000000" w:rsidRPr="00000000">
        <w:rPr>
          <w:rFonts w:ascii="Calibri" w:cs="Calibri" w:eastAsia="Calibri" w:hAnsi="Calibri"/>
          <w:sz w:val="22"/>
          <w:szCs w:val="22"/>
          <w:highlight w:val="yellow"/>
          <w:rtl w:val="0"/>
        </w:rPr>
        <w:t xml:space="preserve">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state</w:t>
      </w:r>
      <w:r w:rsidDel="00000000" w:rsidR="00000000" w:rsidRPr="00000000">
        <w:rPr>
          <w:rFonts w:ascii="Calibri" w:cs="Calibri" w:eastAsia="Calibri" w:hAnsi="Calibri"/>
          <w:sz w:val="22"/>
          <w:szCs w:val="22"/>
          <w:highlight w:val="yellow"/>
          <w:rtl w:val="0"/>
        </w:rPr>
        <w:t xml:space="preserve"> | upper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79">
      <w:pPr>
        <w:keepNext w:val="1"/>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7B">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Cedente(s):</w:t>
            </w:r>
            <w:r w:rsidDel="00000000" w:rsidR="00000000" w:rsidRPr="00000000">
              <w:rPr>
                <w:rtl w:val="0"/>
              </w:rPr>
            </w:r>
          </w:p>
        </w:tc>
        <w:tc>
          <w:tcPr/>
          <w:p w:rsidR="00000000" w:rsidDel="00000000" w:rsidP="00000000" w:rsidRDefault="00000000" w:rsidRPr="00000000" w14:paraId="0000007C">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Cessionária(s):</w:t>
            </w:r>
            <w:r w:rsidDel="00000000" w:rsidR="00000000" w:rsidRPr="00000000">
              <w:rPr>
                <w:rtl w:val="0"/>
              </w:rPr>
            </w:r>
          </w:p>
        </w:tc>
      </w:tr>
      <w:tr>
        <w:trPr>
          <w:trHeight w:val="280" w:hRule="atLeast"/>
        </w:trPr>
        <w:tc>
          <w:tcPr/>
          <w:p w:rsidR="00000000" w:rsidDel="00000000" w:rsidP="00000000" w:rsidRDefault="00000000" w:rsidRPr="00000000" w14:paraId="0000007D">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cedentes %}</w:t>
            </w:r>
            <w:r w:rsidDel="00000000" w:rsidR="00000000" w:rsidRPr="00000000">
              <w:rPr>
                <w:rtl w:val="0"/>
              </w:rPr>
            </w:r>
          </w:p>
          <w:p w:rsidR="00000000" w:rsidDel="00000000" w:rsidP="00000000" w:rsidRDefault="00000000" w:rsidRPr="00000000" w14:paraId="0000007E">
            <w:pPr>
              <w:pStyle w:val="Heading3"/>
              <w:keepNext w:val="1"/>
              <w:widowControl w:val="0"/>
              <w:spacing w:after="0" w:before="300" w:lineRule="auto"/>
              <w:ind w:right="5.669291338583093"/>
              <w:rPr>
                <w:rFonts w:ascii="Calibri" w:cs="Calibri" w:eastAsia="Calibri" w:hAnsi="Calibri"/>
                <w:sz w:val="16"/>
                <w:szCs w:val="16"/>
              </w:rPr>
            </w:pPr>
            <w:bookmarkStart w:colFirst="0" w:colLast="0" w:name="_mjanf0jhibv9"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0">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p>
          <w:p w:rsidR="00000000" w:rsidDel="00000000" w:rsidP="00000000" w:rsidRDefault="00000000" w:rsidRPr="00000000" w14:paraId="00000081">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c>
          <w:tcPr/>
          <w:p w:rsidR="00000000" w:rsidDel="00000000" w:rsidP="00000000" w:rsidRDefault="00000000" w:rsidRPr="00000000" w14:paraId="00000082">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cessionarias %}</w:t>
            </w:r>
            <w:r w:rsidDel="00000000" w:rsidR="00000000" w:rsidRPr="00000000">
              <w:rPr>
                <w:rtl w:val="0"/>
              </w:rPr>
            </w:r>
          </w:p>
          <w:p w:rsidR="00000000" w:rsidDel="00000000" w:rsidP="00000000" w:rsidRDefault="00000000" w:rsidRPr="00000000" w14:paraId="00000083">
            <w:pPr>
              <w:pStyle w:val="Heading3"/>
              <w:keepNext w:val="1"/>
              <w:widowControl w:val="0"/>
              <w:spacing w:after="0" w:before="300" w:lineRule="auto"/>
              <w:ind w:right="5.669291338583093"/>
              <w:rPr>
                <w:rFonts w:ascii="Calibri" w:cs="Calibri" w:eastAsia="Calibri" w:hAnsi="Calibri"/>
                <w:sz w:val="16"/>
                <w:szCs w:val="16"/>
              </w:rPr>
            </w:pPr>
            <w:bookmarkStart w:colFirst="0" w:colLast="0" w:name="_h558euwk5w9o" w:id="4"/>
            <w:bookmarkEnd w:id="4"/>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84">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85">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86">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87">
            <w:pPr>
              <w:keepNext w:val="1"/>
              <w:tabs>
                <w:tab w:val="left" w:pos="356"/>
              </w:tabs>
              <w:spacing w:before="4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88">
            <w:pPr>
              <w:keepNext w:val="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9">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8A">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8B">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C">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8D">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E">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F">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90">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91">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payment_attachment %}</w:t>
      </w:r>
    </w:p>
    <w:p w:rsidR="00000000" w:rsidDel="00000000" w:rsidP="00000000" w:rsidRDefault="00000000" w:rsidRPr="00000000" w14:paraId="00000092">
      <w:pPr>
        <w:spacing w:after="240" w:line="30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24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ANEXO(S)</w:t>
      </w:r>
    </w:p>
    <w:p w:rsidR="00000000" w:rsidDel="00000000" w:rsidP="00000000" w:rsidRDefault="00000000" w:rsidRPr="00000000" w14:paraId="00000094">
      <w:pPr>
        <w:numPr>
          <w:ilvl w:val="0"/>
          <w:numId w:val="6"/>
        </w:numPr>
        <w:spacing w:after="240" w:before="24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Cronograma(s) de Pagamento:</w:t>
      </w:r>
    </w:p>
    <w:p w:rsidR="00000000" w:rsidDel="00000000" w:rsidP="00000000" w:rsidRDefault="00000000" w:rsidRPr="00000000" w14:paraId="00000095">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yellow"/>
          <w:rtl w:val="0"/>
        </w:rPr>
        <w:t xml:space="preserve">{{ payment_attachment.</w:t>
      </w:r>
      <w:r w:rsidDel="00000000" w:rsidR="00000000" w:rsidRPr="00000000">
        <w:rPr>
          <w:rFonts w:ascii="Calibri" w:cs="Calibri" w:eastAsia="Calibri" w:hAnsi="Calibri"/>
          <w:sz w:val="22"/>
          <w:szCs w:val="22"/>
          <w:highlight w:val="yellow"/>
          <w:rtl w:val="0"/>
        </w:rPr>
        <w:t xml:space="preserve">show</w:t>
      </w:r>
      <w:r w:rsidDel="00000000" w:rsidR="00000000" w:rsidRPr="00000000">
        <w:rPr>
          <w:rFonts w:ascii="Calibri" w:cs="Calibri" w:eastAsia="Calibri" w:hAnsi="Calibri"/>
          <w:sz w:val="22"/>
          <w:szCs w:val="22"/>
          <w:highlight w:val="yellow"/>
          <w:rtl w:val="0"/>
        </w:rPr>
        <w:t xml:space="preserve">(width = "145mm") }}</w:t>
      </w:r>
      <w:r w:rsidDel="00000000" w:rsidR="00000000" w:rsidRPr="00000000">
        <w:rPr>
          <w:rtl w:val="0"/>
        </w:rPr>
      </w:r>
    </w:p>
    <w:p w:rsidR="00000000" w:rsidDel="00000000" w:rsidP="00000000" w:rsidRDefault="00000000" w:rsidRPr="00000000" w14:paraId="00000096">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97">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