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117C5" w14:textId="77777777" w:rsidR="00820420" w:rsidRPr="00230AAA" w:rsidRDefault="0096349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LOCAÇÃO DE IMÓVEL NÃO RESIDENCIAL PARA INSTITUIÇÃO DE ENSINO</w:t>
      </w:r>
    </w:p>
    <w:p w14:paraId="12E9B22B" w14:textId="77777777" w:rsidR="00820420" w:rsidRPr="00230AA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230AAA" w14:paraId="7ABFA8D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64DEAF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</w:t>
            </w:r>
          </w:p>
        </w:tc>
      </w:tr>
      <w:tr w:rsidR="008E27DE" w:rsidRPr="00230AAA" w14:paraId="07280F78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BDA5C3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locadores %}</w:t>
            </w:r>
          </w:p>
          <w:p w14:paraId="778CF956" w14:textId="77777777" w:rsidR="00EF011B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item.cpf }} e portador(a) da Carteira de Identidade (RG) nº.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76464DBA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14:paraId="0220D19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parte_insert_manager %}</w:t>
            </w:r>
          </w:p>
          <w:p w14:paraId="40150218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00FE18B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Nome: {{ title_case(parte_name_manager | lower) }}</w:t>
            </w:r>
          </w:p>
          <w:p w14:paraId="2F0694E6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parte_email_manager %}</w:t>
            </w:r>
          </w:p>
          <w:p w14:paraId="2A8AF76D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E-mail: {{ parte_email_manager | lower }}</w:t>
            </w:r>
          </w:p>
          <w:p w14:paraId="3042D49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endif %}</w:t>
            </w:r>
          </w:p>
          <w:p w14:paraId="0EE2B210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parte_telephone_manager %}</w:t>
            </w:r>
          </w:p>
          <w:p w14:paraId="29D5BB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Telefone: {{ parte_telephone_manager }}</w:t>
            </w:r>
          </w:p>
          <w:p w14:paraId="078DFC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6D238812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14:paraId="6570E15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E62046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</w:t>
            </w:r>
          </w:p>
        </w:tc>
      </w:tr>
      <w:tr w:rsidR="008E27DE" w:rsidRPr="00230AAA" w14:paraId="28559E4D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80A9A2" w14:textId="77777777" w:rsidR="006D1878" w:rsidRPr="00230AAA" w:rsidRDefault="00963498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locatarios %}</w:t>
            </w:r>
          </w:p>
          <w:p w14:paraId="00F87117" w14:textId="77777777" w:rsidR="008E27DE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item.cpf }} e portador(a) da Carteira de Identidade (RG) nº. {{ item.rg }}, {% if item.email %} {{ </w:t>
            </w:r>
            <w:r w:rsidRPr="00230AAA">
              <w:rPr>
                <w:rFonts w:ascii="Calibri" w:eastAsia="Calibri" w:hAnsi="Calibri" w:cs="Calibri"/>
                <w:spacing w:val="2"/>
              </w:rPr>
              <w:lastRenderedPageBreak/>
              <w:t xml:space="preserve">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Locatária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56172C8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14:paraId="521471EA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contraparte_insert_manager %}</w:t>
            </w:r>
          </w:p>
          <w:p w14:paraId="756303C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72941CF0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Nome: {{ title_case(contraparte_name_manager | lower) }}</w:t>
            </w:r>
          </w:p>
          <w:p w14:paraId="37271FF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contraparte_email_manager %}</w:t>
            </w:r>
          </w:p>
          <w:p w14:paraId="73014B0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E-mail: {{ contraparte_email_manager | lower }}</w:t>
            </w:r>
          </w:p>
          <w:p w14:paraId="13A8034B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endif %}</w:t>
            </w:r>
          </w:p>
          <w:p w14:paraId="2F930D1E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contraparte_telephone_manager %}</w:t>
            </w:r>
          </w:p>
          <w:p w14:paraId="376B0C91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Telefone: {{ contraparte_telephone_manager }}</w:t>
            </w:r>
          </w:p>
          <w:p w14:paraId="20CDFA4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190678D1" w14:textId="77777777" w:rsidR="00BF33C3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14:paraId="5468246F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A6C889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FIADORA</w:t>
            </w:r>
          </w:p>
        </w:tc>
      </w:tr>
      <w:tr w:rsidR="008E27DE" w:rsidRPr="00230AAA" w14:paraId="55E6ED18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4A891F" w14:textId="77777777" w:rsidR="006D187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fiadores %}</w:t>
            </w:r>
          </w:p>
          <w:p w14:paraId="587B3916" w14:textId="77777777"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item.cpf }} e portador(a) da Carteira de Identidade (RG) nº.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Fiadora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0A49DE2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14:paraId="4EDB695C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extraparte_insert_manager %}</w:t>
            </w:r>
          </w:p>
          <w:p w14:paraId="5265D24D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2741B2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Nome: {{ title_case(extraparte_name_manager | lower) }}</w:t>
            </w:r>
          </w:p>
          <w:p w14:paraId="1E70ADD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extraparte_email_manager %}</w:t>
            </w:r>
          </w:p>
          <w:p w14:paraId="63C97814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E-mail: {{ extraparte_email_manager | lower }}</w:t>
            </w:r>
          </w:p>
          <w:p w14:paraId="43107DD8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lastRenderedPageBreak/>
              <w:t>{%p endif %}</w:t>
            </w:r>
          </w:p>
          <w:p w14:paraId="6AB8947E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extraparte_telephone_manager %}</w:t>
            </w:r>
          </w:p>
          <w:p w14:paraId="46259B7C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Telefone: {{ extraparte_telephone_manager }}</w:t>
            </w:r>
          </w:p>
          <w:p w14:paraId="2BCACB9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1DF18779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14:paraId="26199E8D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229E25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DA LOCAÇÃO</w:t>
            </w:r>
          </w:p>
        </w:tc>
      </w:tr>
      <w:tr w:rsidR="008E27DE" w:rsidRPr="00230AAA" w14:paraId="33AC5FA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E44809" w14:textId="77777777" w:rsidR="00963498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Imóvel localizado no endereço {{ title_case(logradouro_imovel | lower) }}, nº. {{ numero_imovel }}, {% if complemento_imovel %}{{ title_case(complemento_imovel | lower) }}, {% endif %}{{ title_case(bairro_imovel | lower) }}, {{ title_case(cidade_imovel | lower) }}/{{ estado_imovel }}, CEP {{ cep_imovel }}, com área total de {{ "%.2f"|format(area_imovel) | replace(".",",") }} m², objeto da matrícula nº. {{ numero_matricula_imovel }} do {{ title_case(cartorio_registro | lower) }} (“</w:t>
            </w:r>
            <w:r w:rsidRPr="00230AAA">
              <w:rPr>
                <w:rFonts w:ascii="Calibri" w:eastAsia="Calibri" w:hAnsi="Calibri" w:cs="Calibri"/>
                <w:spacing w:val="2"/>
                <w:u w:val="single"/>
              </w:rPr>
              <w:t>Imóvel</w:t>
            </w:r>
            <w:r w:rsidRPr="00230AAA">
              <w:rPr>
                <w:rFonts w:ascii="Calibri" w:eastAsia="Calibri" w:hAnsi="Calibri" w:cs="Calibri"/>
                <w:spacing w:val="2"/>
              </w:rPr>
              <w:t>”).</w:t>
            </w:r>
          </w:p>
        </w:tc>
      </w:tr>
      <w:tr w:rsidR="00BF33C3" w:rsidRPr="00230AAA" w14:paraId="7416FD3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DF6AF4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</w:t>
            </w:r>
          </w:p>
        </w:tc>
      </w:tr>
      <w:tr w:rsidR="00BF33C3" w:rsidRPr="00230AAA" w14:paraId="4E8C05E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FBFFAB" w14:textId="77777777"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>presente Contrato irá vigorar por um prazo de {{ duracao_contrato }} ({{ duracao_contrato_extenso }}) meses, iniciando-se em {{ data_inicio_locacao }} e encerrando-se em {{ data_fim_locacao }}.</w:t>
            </w:r>
          </w:p>
        </w:tc>
      </w:tr>
      <w:tr w:rsidR="00BF33C3" w:rsidRPr="00230AAA" w14:paraId="300B81B3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CA82DE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VALOR DO ALUGUEL</w:t>
            </w:r>
          </w:p>
        </w:tc>
      </w:tr>
      <w:tr w:rsidR="00BF33C3" w:rsidRPr="00230AAA" w14:paraId="212342C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7B7E07" w14:textId="77777777" w:rsidR="00963498" w:rsidRPr="00225C40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>aluguel mensal, referente ao imóvel, será de R$ {{ "%.2f"|format(valor_aluguel) | replace(".",",") }} ({{ valor_aluguel_extenso }}) (“</w:t>
            </w:r>
            <w:r w:rsidRPr="00225C40">
              <w:rPr>
                <w:rFonts w:ascii="Calibri" w:eastAsia="Calibri" w:hAnsi="Calibri" w:cs="Calibri"/>
                <w:spacing w:val="2"/>
                <w:u w:val="single"/>
              </w:rPr>
              <w:t>Aluguel</w:t>
            </w:r>
            <w:r w:rsidRPr="00225C40">
              <w:rPr>
                <w:rFonts w:ascii="Calibri" w:eastAsia="Calibri" w:hAnsi="Calibri" w:cs="Calibri"/>
                <w:spacing w:val="2"/>
              </w:rPr>
              <w:t>”).</w:t>
            </w:r>
          </w:p>
          <w:p w14:paraId="509EAFC1" w14:textId="77777777" w:rsidR="00963498" w:rsidRPr="00225C40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>{%p if carencia == “Sim” %}</w:t>
            </w:r>
          </w:p>
          <w:p w14:paraId="72C95773" w14:textId="77777777" w:rsidR="00BF33C3" w:rsidRPr="00225C40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>Será concedida uma carência do pagamento do aluguel nos primeiros {{ tempo_carencia }} ({{ tempo_carencia_extenso }}) meses de vigência, sendo devida a mensalidade acordada a partir de {{ data_fim_carencia }}.</w:t>
            </w:r>
          </w:p>
          <w:p w14:paraId="312CDCE6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BF33C3" w:rsidRPr="00230AAA" w14:paraId="29FC1A4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C6140D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CONDIÇÕES DE PAGAMENTO</w:t>
            </w:r>
          </w:p>
        </w:tc>
      </w:tr>
      <w:tr w:rsidR="00BF33C3" w:rsidRPr="00230AAA" w14:paraId="287AC8C6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89E52C" w14:textId="77777777" w:rsidR="00EF011B" w:rsidRPr="00225C40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>aluguel aplicável à operação ora prevista é de responsabilidade da Locatária e deverá ser pago até o {{ vencimento_aluguel }}º dia de cada mês subsequente ao mês vencido, mediante {%if forma_pagamento == “conta corrente” %}depósito em conta corrente: banco {{ banco }}, agência {{ agencia }}, conta corrente {{ conta_corrente }},{%if tipo_pessoa_conta_corrente == “fisica” %} CPF {{ cpf_conta_corrente }}{% else %} CNPJ {{ cnpj_conta_corrente }},{% endif %}{% else %}pagamento de boleto bancário {% endif %}, servindo o comprovante de {%if forma_pagamento == “conta corrente” %}depósito {% else %}pagamento {% endif %}como prova de quitação da referida obrigação.</w:t>
            </w:r>
            <w:r w:rsidR="00EF011B" w:rsidRPr="00225C40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</w:p>
          <w:p w14:paraId="1029A3BA" w14:textId="77777777" w:rsidR="00BF33C3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>A primeira parcela do aluguel será devida no {{ vencimento_aluguel }}º dia do mês subsequente à data de assinatura do presente Contrato, de forma proporcional aos dias da locação de referido mês{% if carencia == “Sim” %}, salvo previsão de carência no tópico VI{% endif %}.</w:t>
            </w:r>
          </w:p>
        </w:tc>
      </w:tr>
    </w:tbl>
    <w:p w14:paraId="0975223C" w14:textId="77777777" w:rsidR="00820420" w:rsidRPr="00230AAA" w:rsidRDefault="00963498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CONTRATO DE LOCAÇÃO DE IMÓVEL NÃO RESIDENCIAL</w:t>
      </w:r>
    </w:p>
    <w:p w14:paraId="6DAF0427" w14:textId="77777777"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CONSIDERANDO QUE o Imóvel, conforme definido no Quadro Resumo acima, é de propriedade da Locadora; </w:t>
      </w:r>
    </w:p>
    <w:p w14:paraId="6E3F3A63" w14:textId="77777777"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CONSIDERANDO QUE a Locatária tem interesse em alugar o Imóvel da Locadora, para fins não residenciais;</w:t>
      </w:r>
    </w:p>
    <w:p w14:paraId="0AAFC94D" w14:textId="77777777" w:rsidR="00820420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acima qualificadas no Quadro Resumo resolvem celebrar o presente Contrato de Locação de Imóvel Não Residencial (“CONTRATO”), que tem por finalidade estabelecer os direitos e obrigações das Partes na execução contratual, de acordo com a legislação vigente, mediante as cláusulas e condições adiante estabelecidas.</w:t>
      </w:r>
    </w:p>
    <w:p w14:paraId="14CA40A7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OBJETO </w:t>
      </w:r>
    </w:p>
    <w:p w14:paraId="2E1F0A8E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objeto da locação que trata este Contrato é o imóvel qualificado no item IV do Quadro Resumo (“Imóvel”).</w:t>
      </w:r>
    </w:p>
    <w:p w14:paraId="77E4B2CA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PRAZO DA LOCAÇÃO </w:t>
      </w:r>
    </w:p>
    <w:p w14:paraId="1BABDAFB" w14:textId="0CC4018E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C</w:t>
      </w:r>
      <w:r w:rsidR="00225C40">
        <w:rPr>
          <w:rFonts w:asciiTheme="majorHAnsi" w:eastAsia="Calibri" w:hAnsiTheme="majorHAnsi" w:cstheme="majorHAnsi"/>
          <w:spacing w:val="2"/>
          <w:kern w:val="144"/>
        </w:rPr>
        <w:t>ontrato</w:t>
      </w: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vigorará pelo prazo estabelecido no item V do Quadro Resumo (“Prazo da Locação”). </w:t>
      </w:r>
    </w:p>
    <w:p w14:paraId="2AFCA2B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VALOR DO ALUGUEL E DEMAIS DESPESAS</w:t>
      </w:r>
    </w:p>
    <w:p w14:paraId="38FBA7B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 mensal referente ao Imóvel será aquele descrito no item VI do Quadro Resumo, observados os termos desta Cláusula (“Aluguel”).</w:t>
      </w:r>
    </w:p>
    <w:p w14:paraId="295DF1C5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A primeira parcela do Aluguel será devida no 5º dia útil do mês subsequente ao mês da data de assinatura do presente Contrato. </w:t>
      </w:r>
    </w:p>
    <w:p w14:paraId="1410E7B0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despesas de água, gás, luz, telefone, tributos, incluindo IPTU, que recaem ou que porventura venham a recair sobre o Imóvel durante o Prazo de Locação serão de responsabilidade exclusiva da Locatária e deverão ser pagas diretamente por esta desde que tenha acesso aos instrumentos que possibilitem o respectivo pagamento.</w:t>
      </w:r>
    </w:p>
    <w:p w14:paraId="67950B9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CONDIÇÕES DE PAGAMENTO E REAJUSTE</w:t>
      </w:r>
    </w:p>
    <w:p w14:paraId="5BEAE36B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aluguel, encargos e tributos aplicáveis à locação ora prevista são de responsabilidade da Locatária e deverá ser pagos de acordo com as especificações previstas no item VII do Quadro Resumo.</w:t>
      </w:r>
    </w:p>
    <w:p w14:paraId="5D235CDB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 será reajustado anualmente com base na variação anual do {% if indice_reajuste == “IPC-A” %}IPC-A{% else %}IGP-M{% endif %} ou, na falta deste, por outro índice eleito de comum acordo entre as Partes.</w:t>
      </w:r>
    </w:p>
    <w:p w14:paraId="30AE275C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DESTINAÇÃO DO IMÓVEL E LICENÇAS</w:t>
      </w:r>
    </w:p>
    <w:p w14:paraId="2428BA2F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O Imóvel será utilizado pela Locatária para fins exclusivamente não residenciais, podendo haver também comercialização de produtos alimentícios, de material escolar e uniforme, bem como outras atividades previstas no objeto social da Locatária (“Atividades Comerciais”).</w:t>
      </w:r>
    </w:p>
    <w:p w14:paraId="497B54A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obriga-se a obter todas as licenças e autorizações necessárias ao funcionamento e desenvolvimento das Atividades Comerciais (“Licenças”).</w:t>
      </w:r>
    </w:p>
    <w:p w14:paraId="1B6C1BC9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autoriza, desde já, a Locatária a tomar todas as providências exigidas pelos órgãos públicos competentes quanto à regularização do Imóvel para o exercício das Atividades Comerciais, comprometendo-se a cooperar e assinar o que for necessário, ou realizar quaisquer atos, para tal finalidade.</w:t>
      </w:r>
    </w:p>
    <w:p w14:paraId="1D72A492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Nenhuma intimação de qualquer órgão público servirá de motivo para a Locatária abandonar o Imóvel ou pedir rescisão do presente contrato, salvo, evidentemente, se for determinado por medida judicial e/ou por parte do órgão público competente. </w:t>
      </w:r>
    </w:p>
    <w:p w14:paraId="52203181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possuir as seguintes inscrições e licenças necessárias ao Imóvel: (i) Habite-se ou equivalente, (ii) Alvará emitido pelo Corpo de Bombeiros, e (iii) plantas aprovadas pela Prefeitura local.</w:t>
      </w:r>
    </w:p>
    <w:p w14:paraId="3818121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CONSERVAÇÃO, OBRAS E BENFEITORIAS</w:t>
      </w:r>
    </w:p>
    <w:p w14:paraId="0E7B7366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úteis e voluptuárias, instalações, equipamentos, decorações, reparos, alterações e/ou modificações na estrutura do Imóvel ou qualquer outra de que necessitar para que esteja adequado à prestação dos serviços a que se dispõe a Locatária, prezando sempre pela costumeira alta qualidade de suas instalações, serão executadas e pagas pela Locatária, e ainda, desde que sua execução não implique em prejuízos materiais para os imóveis vizinhos nem importune os mesmos.</w:t>
      </w:r>
    </w:p>
    <w:p w14:paraId="3106BE83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realizadas pela Locatária, sejam elas úteis ou voluptuárias ficarão incorporadas ao Imóvel, sem direito às indenizações, compensações e/ou retenções, exceto se previamente autorizadas pela Locadora.</w:t>
      </w:r>
    </w:p>
    <w:p w14:paraId="6AC772BE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será permitida à Locatária a efetivação de qualquer modificação que incorra em possíveis danos à estrutura do prédio locado.</w:t>
      </w:r>
    </w:p>
    <w:p w14:paraId="0089C3F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será responsável pelas benfeitorias necessárias.</w:t>
      </w:r>
    </w:p>
    <w:p w14:paraId="40304FD2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Obriga-se a Locatária pela perfeita conservação do Imóvel, comprometendo-se a fazer, às suas expensas, todas as obras necessárias de conservação deste, sempre com material de primeira qualidade e perfeita mão-de-obra.</w:t>
      </w:r>
    </w:p>
    <w:p w14:paraId="18730AC0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Poderá a Locatária utilizar placas, banners, inscrições, pinturas e tudo mais que desejar com o intuito de divulgar sua marca, suas atividades, bem como de terceiros parceiros de sua atividade comercial, no Imóvel.</w:t>
      </w:r>
    </w:p>
    <w:p w14:paraId="1070366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VENDA DO IMÓVEL E DIREITO DE PREFERÊNCIA</w:t>
      </w:r>
    </w:p>
    <w:p w14:paraId="3BE4C2C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do Imóvel ser colocado à venda, a Locatária permitirá que os interessados na compra o visitem, em dia e hora mutuamente pactuados entre a Locadora e a Locatária.</w:t>
      </w:r>
    </w:p>
    <w:p w14:paraId="5211E5B9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Na hipótese de venda, promessa de venda, cessão ou promessa de cessão de direitos ou dação em pagamento do Imóvel, a Locatária terá assegurado o direito de preferência para aquisição do Imóvel, nos termos do artigo 27 da Lei. nº 8.245, de 18 de outubro de 1.991 (“Lei de Locações”).</w:t>
      </w:r>
    </w:p>
    <w:p w14:paraId="13A6CD5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sendo exercido o direito de preferência pela Locatária, sendo que a renúncia a este direito dependerá de manifestação expressa e por escrito da Locatária, e ocorrendo a venda, transmissão ou sucessão a qualquer título, do Imóvel, as Partes, desde já, acordam que este Contrato permanecerá em pleno vigor, obrigando-se a Locadora a dar ciência expressa deste Contrato ao(s) adquirente(s), fazendo constar no instrumento em questão a obrigação deste(s) em respeitar os termos e condições deste Contrato, na forma do artigo 576 do Código Civil.</w:t>
      </w:r>
    </w:p>
    <w:p w14:paraId="01204200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Na hipótese prevista na Cláusula 7.3 acima, não poderá o adquirente denunciar o presente Contrato, permanecendo em vigor todas as cláusulas e condições, na forma do artigo 8º da Lei de Locações.</w:t>
      </w:r>
    </w:p>
    <w:p w14:paraId="4D90A0BD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desde já autoriza a Locatária a promover, às suas expensas, o registro do presente Contrato junto ao competente Cartório do Registro de Imóveis, declarando a Locadora desconhecer qualquer fato que impeça aquele registro, comprometendo-se a Locadora a assinar qualquer documento necessário à efetivação de referido registro.</w:t>
      </w:r>
    </w:p>
    <w:p w14:paraId="407348F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CESSÃO, SUBLOCAÇÃO E EMPRÉSTIMO</w:t>
      </w:r>
    </w:p>
    <w:p w14:paraId="21C38DB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sublocação total ou parcial, a cessão, onerosa ou gratuita, e o empréstimo a qualquer título do Imóvel e do presente instrumento são vedados, os quais dependem de prévia autorização expressa, e por escrito, da Locadora, mantendo-se sempre íntegras e plenas as responsabilidades da Locatária e Fiadora.</w:t>
      </w:r>
    </w:p>
    <w:p w14:paraId="662078B9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obstante os termos da cláusula 8.1 acima, a sublocação total ou parcial, a cessão, onerosa ou gratuita, e o empréstimo a qualquer título do Imóvel e do presente instrumento para empresas do mesmo grupo econômico a que pertence a Locatária independe de autorização da Locadora.</w:t>
      </w:r>
    </w:p>
    <w:p w14:paraId="06C449D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Ademais, a sublocação parcial a pessoas, físicas ou jurídicas, que exerçam atividades de livraria/papelaria, alimentação (cantina/restaurante), fardamento/acessórios, gráfica, e outras relacionadas à atividade-fim da Locatária, ou necessárias para que a Locatária possa explorar as Atividades Comerciais independe de autorização da Locadora, ficando ressalvado, contudo, que mesmo nos casos de sublocação a Locatária permanece responsável perante a Locadora por todas as obrigações assumidas neste contrato, incluindo o pagamento do Aluguel.</w:t>
      </w:r>
    </w:p>
    <w:p w14:paraId="3351A7E1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VISTORIA INICIAL E FINAL </w:t>
      </w:r>
    </w:p>
    <w:p w14:paraId="5EA2365B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As Partes realizaram vistoria conjunta no Imóvel, conforme termo de verificação anexo ao presente Contrato, indicando as condições em que o Imóvel foi entregue à Locatária.</w:t>
      </w:r>
    </w:p>
    <w:p w14:paraId="100C362D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Finda a locação, a Locatária se compromete a devolver o Imóvel ora locado nas condições indicadas no termo de verificação. As Partes realizarão a vistoria final em até 5 (cinco) dias contados da convocação feita por qualquer das Partes.</w:t>
      </w:r>
    </w:p>
    <w:p w14:paraId="3F870C27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Apurando a Locadora, ao término da locação, que o imóvel não se encontra da forma que foi entregue à Locatária, ressalvadas todas as benfeitorias e reformas feitas pela Locatária para viabilizar a exploração das Atividades Comerciais, a locatária poderá (i) fazer os reparos por sua conta, ou (ii) apresentar três orçamentos idôneos à Locadora e indenizar à Locadora pelo valor apurado na média dos três orçamentos apresentados, para que a Locadora conduza o reparo por sua conta. Após a conclusão do reparo ou o pagamento da indenização aqui prevista, o Imóvel será considerado entregue à Locadora, com o consequente término deste Contrato. Durante a realização dos atos mencionados nos itens (i) e (ii) acima, correrá o Aluguel e demais encargos por conta da Locatária, até que fiquem plenamente satisfeitas as exigências previstas nesta cláusula.</w:t>
      </w:r>
    </w:p>
    <w:p w14:paraId="3AEA09A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DA MULTA E CONSTITUIÇÃO EM MORA</w:t>
      </w:r>
    </w:p>
    <w:p w14:paraId="3F817BE6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Parte que infringir qualquer disposição do presente instrumento pagará à outra a multa compensatória no valor correspondente à multa prevista na Cláusula 11.1 abaixo, sem prejuízo da apuração de perdas e danos por ação própria.</w:t>
      </w:r>
    </w:p>
    <w:p w14:paraId="657B08C9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Para fins de aplicação da multa compensatória prevista na Cláusula 10.1. acima, a Parte adimplente deverá notificar a Parte inadimplente, com a indicação da infração ocorrida, bem como indicação de prazo para que a infração seja sanada, que não poderá ser inferior a 15 (quinze) dias, contados da data em que recebida a notificação.</w:t>
      </w:r>
    </w:p>
    <w:p w14:paraId="3C0CE5E1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Sem prejuízo das demais disposições deste instrumento, a Parte prejudicada não poderá cobrar qualquer penalidade ou rescindir o presente instrumento, salvo se (i) tiver, antes, efetuado o aviso por escrito à parte inadimplente, declarando o seu descumprimento, e (ii) a parte inadimplente não tenha sanado a causa do inadimplemento no prazo de 15 (quinze) dias após recebimento de tal aviso. </w:t>
      </w:r>
    </w:p>
    <w:p w14:paraId="55DBC0E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DAS HIPÓTESES DE RESCISÃO </w:t>
      </w:r>
    </w:p>
    <w:p w14:paraId="6A853C4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poderá optar pela devolução do Imóvel antes do término do prazo de vigência do presente instrumento, mediante notificação prévia à Locadora com 30 (trinta) dias de antecedência, hipótese em que estará sujeita ao pagamento de multa correspondente ao valor de 3 (três) aluguéis vigentes à época, calculada proporcionalmente ao tempo de cumprimento do presente instrumento.</w:t>
      </w:r>
    </w:p>
    <w:p w14:paraId="14667D7C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O presente instrumento também será considerado como rescindido em caso de incêndio total, desapropriação, esboroamento ou outro impedimento que impossibilite o uso normal do Imóvel, sendo </w:t>
      </w: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que em tais casos não haverá responsabilidade contratual para qualquer uma das Partes, ressalvado direito de defesa dos interesses da Locatária junto ao poder expropriante. </w:t>
      </w:r>
    </w:p>
    <w:p w14:paraId="3AE8C40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que o imóvel locado não possui nenhum débito, restrição ou gravame, e que contra a Locadora também não existem débitos ou demandas (a título meramente exemplificativo, ações de cobrança, procedimentos administrativos, processos cíveis, trabalhistas e tributários, procedimentos conduzidos pelo Ministério Público, Receita Federal dentre outros) que possam reduzi-la à insolvência, comprometer a continuidade da atividade econômica desenvolvida, ou afetar o bem imóvel em questão, comprometendo-se a apresentar as certidões negativas ou positivas com efeitos de negativas que sejam solicitadas pela Locatária. Na hipótese de não cumprimento das disposições previstas nesta Cláusula, a Locatária poderá, a seu exclusivo critério, rescindir o presente Contrato, sem prejuízo da reparação pela Locadora das perdas e danos ocasionados à Locatária.</w:t>
      </w:r>
    </w:p>
    <w:p w14:paraId="0EB5336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SEGURO</w:t>
      </w:r>
    </w:p>
    <w:p w14:paraId="58820814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Caberá à Locatária a contratação do seguro de incêndio do Imóvel, devendo a Locatária inclusive arcar com os custos relacionados à contratação do referido seguro.</w:t>
      </w:r>
    </w:p>
    <w:p w14:paraId="0F7CC54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GARANTIA</w:t>
      </w:r>
    </w:p>
    <w:p w14:paraId="40A9F33D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assina o presente Contrato como fiadora e principal pagadora solidariamente responsável com a Locatária pelo fiel cumprimento de todas as obrigações previstas neste Contrato, bem como declara ainda, que também responde pela fiança ora prestada, os seus herdeiros e sucessores.</w:t>
      </w:r>
    </w:p>
    <w:p w14:paraId="52E543F3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renuncia expressamente aos benefícios dos artigos 827, 835, 837, 838, e 839, do Código Civil.</w:t>
      </w:r>
    </w:p>
    <w:p w14:paraId="406CA47C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de insolvência da Fiadora, a Locatária se obriga a imediatamente apresentar e formalizar a substituição da Fiadora por nova fiadora idônea, a ser aceita pela Locatária.</w:t>
      </w:r>
    </w:p>
    <w:p w14:paraId="22EEEF68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DISPOSIÇÕES GERAIS</w:t>
      </w:r>
    </w:p>
    <w:p w14:paraId="436331C3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Caso o Poder Público necessite desapropriar, total ou parcialmente, o imóvel objeto da locação, ficará o presente Contrato de pleno direito rescindido, sem que isto resulte no pagamento de qualquer multa ou indenização entre as partes, salvo se, no caso de desapropriação parcial, a Locatária, a seu exclusivo critério, decidir permanecer no imóvel. A Locatária somente terá direito a interferir nas negociações junto ao poder desapropriante para determinação dos valores das indenizações que, eventualmente, lhe digam respeito em decorrência do presente Contrato.</w:t>
      </w:r>
    </w:p>
    <w:p w14:paraId="4F78DC8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presente Contrato é celebrado de acordo com as leis brasileiras, notadamente a Lei de Locações e o Código Civil Brasileiro.</w:t>
      </w:r>
    </w:p>
    <w:p w14:paraId="6AB12D50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 Locadora e a Locatária, e seus representantes convencionam que as citações, intimações ou notificações, ou quaisquer atos que visem dar conhecimento de procedimentos judiciais e extrajudiciais, poderão ser realizadas com observância do artigo 58, inciso IV, da Lei de Locações.</w:t>
      </w:r>
    </w:p>
    <w:p w14:paraId="2A244316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e a Fiadora obrigam-se por si, seus herdeiros e sucessores, elegendo eleito o foro previsto no item VIII do Quadro Resumo para solução de todas as questões e conflitos em decorrência deste Contrato, renunciando a qualquer outro, por mais privilegiado que seja.</w:t>
      </w:r>
    </w:p>
    <w:p w14:paraId="4C2E617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FORO</w:t>
      </w:r>
    </w:p>
    <w:p w14:paraId="2A5E9842" w14:textId="6CF58DD8" w:rsidR="00F56E4B" w:rsidRDefault="00963498" w:rsidP="00FB0FFA">
      <w:pPr>
        <w:keepNext/>
        <w:widowControl w:val="0"/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Fica eleito para a solução de controvérsias o foro da comarca onde está localizado o bem imóvel, com a renúncia de qualquer outro, por mais privilegiado que seja.</w:t>
      </w:r>
    </w:p>
    <w:p w14:paraId="234F811F" w14:textId="2789E8EE" w:rsidR="00FB0FFA" w:rsidRPr="00230AAA" w:rsidRDefault="00FB0FFA" w:rsidP="00FB0FFA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B0FFA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instrumento em 2 (duas) vias de igual teor e forma, na presença das duas testemunhas abaixo assinadas, para que produza seus efeitos legais.</w:t>
      </w:r>
    </w:p>
    <w:p w14:paraId="0A03D706" w14:textId="4A92482C" w:rsidR="00820420" w:rsidRDefault="004F78EC" w:rsidP="00FB0FFA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0008BA" w:rsidRPr="00230AAA" w14:paraId="3C0A8D59" w14:textId="77777777" w:rsidTr="000008BA">
        <w:trPr>
          <w:trHeight w:val="280"/>
        </w:trPr>
        <w:tc>
          <w:tcPr>
            <w:tcW w:w="5669" w:type="dxa"/>
          </w:tcPr>
          <w:p w14:paraId="505CB9C0" w14:textId="77777777" w:rsidR="000008BA" w:rsidRPr="00230AAA" w:rsidRDefault="000008B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Locadora(s):</w:t>
            </w:r>
          </w:p>
        </w:tc>
        <w:tc>
          <w:tcPr>
            <w:tcW w:w="5669" w:type="dxa"/>
          </w:tcPr>
          <w:p w14:paraId="104ED9EA" w14:textId="77777777" w:rsidR="000008BA" w:rsidRPr="00230AAA" w:rsidRDefault="000008B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Locatária(s):</w:t>
            </w:r>
          </w:p>
        </w:tc>
      </w:tr>
      <w:tr w:rsidR="000008BA" w:rsidRPr="00BA3A93" w14:paraId="0C3E1399" w14:textId="77777777" w:rsidTr="000008BA">
        <w:trPr>
          <w:trHeight w:val="280"/>
        </w:trPr>
        <w:tc>
          <w:tcPr>
            <w:tcW w:w="5669" w:type="dxa"/>
          </w:tcPr>
          <w:p w14:paraId="7BDD50AB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locadores %}</w:t>
            </w:r>
          </w:p>
          <w:p w14:paraId="746C98F1" w14:textId="1A6FCB48" w:rsidR="000008BA" w:rsidRPr="00630A6A" w:rsidRDefault="000008BA" w:rsidP="00FB0FFA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630A6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05345A41" w14:textId="77777777" w:rsidR="000008BA" w:rsidRPr="00230AAA" w:rsidRDefault="000008BA" w:rsidP="00FB0FF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477171A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27BE0FB9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416DE66D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locatarios %}</w:t>
            </w:r>
          </w:p>
          <w:p w14:paraId="302DC29C" w14:textId="0731BEC2" w:rsidR="000008BA" w:rsidRPr="005D611A" w:rsidRDefault="000008BA" w:rsidP="00FB0FFA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</w:pPr>
            <w:bookmarkStart w:id="1" w:name="_h558euwk5w9o" w:colFirst="0" w:colLast="0"/>
            <w:bookmarkEnd w:id="1"/>
            <w:r w:rsidRPr="00630A6A"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668F9A6F" w14:textId="77777777" w:rsidR="000008BA" w:rsidRPr="00230AAA" w:rsidRDefault="000008BA" w:rsidP="00FB0FF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E248445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49F30CC7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0008BA" w:rsidRPr="00230AAA" w14:paraId="61FD52D7" w14:textId="77777777" w:rsidTr="000008BA">
        <w:trPr>
          <w:trHeight w:val="280"/>
        </w:trPr>
        <w:tc>
          <w:tcPr>
            <w:tcW w:w="11338" w:type="dxa"/>
            <w:gridSpan w:val="2"/>
          </w:tcPr>
          <w:p w14:paraId="1F645FBD" w14:textId="77777777" w:rsidR="00FB0FFA" w:rsidRPr="00BA3A93" w:rsidRDefault="00FB0FF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</w:p>
          <w:p w14:paraId="3278423F" w14:textId="77777777" w:rsidR="00FB0FFA" w:rsidRPr="00BA3A93" w:rsidRDefault="00FB0FF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</w:p>
          <w:p w14:paraId="44829E3D" w14:textId="68B99439" w:rsidR="000008BA" w:rsidRPr="00BA3A93" w:rsidRDefault="000008B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BA3A93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Fiadora(s):</w:t>
            </w:r>
          </w:p>
        </w:tc>
      </w:tr>
      <w:tr w:rsidR="000008BA" w:rsidRPr="00BA3A93" w14:paraId="7941E8DF" w14:textId="77777777" w:rsidTr="000008BA">
        <w:trPr>
          <w:trHeight w:val="280"/>
        </w:trPr>
        <w:tc>
          <w:tcPr>
            <w:tcW w:w="11338" w:type="dxa"/>
            <w:gridSpan w:val="2"/>
          </w:tcPr>
          <w:p w14:paraId="4E5FE349" w14:textId="77777777" w:rsidR="000008BA" w:rsidRPr="00BA3A93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BA3A9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fiadores %}</w:t>
            </w:r>
          </w:p>
          <w:p w14:paraId="4F9F57E9" w14:textId="616E6BF2" w:rsidR="000008BA" w:rsidRPr="00BA3A93" w:rsidRDefault="000008BA" w:rsidP="00FB0FFA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BA3A9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</w:t>
            </w:r>
            <w:r w:rsidR="00BA3A93" w:rsidRPr="00BA3A9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 }}</w:t>
            </w:r>
          </w:p>
          <w:p w14:paraId="2EFC712B" w14:textId="77777777" w:rsidR="000008BA" w:rsidRPr="00BA3A93" w:rsidRDefault="000008BA" w:rsidP="00FB0FFA">
            <w:pPr>
              <w:keepNext/>
              <w:widowControl w:val="0"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A3A9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58E4B33" w14:textId="77777777" w:rsidR="000008BA" w:rsidRPr="00BA3A93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A3A93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5EE7AF6E" w14:textId="77777777" w:rsidR="000008BA" w:rsidRPr="00BA3A93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A3A9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820420" w:rsidRPr="00230AAA" w14:paraId="329D1FC1" w14:textId="77777777" w:rsidTr="000008BA">
        <w:trPr>
          <w:trHeight w:val="280"/>
        </w:trPr>
        <w:tc>
          <w:tcPr>
            <w:tcW w:w="5669" w:type="dxa"/>
          </w:tcPr>
          <w:p w14:paraId="708FB203" w14:textId="77777777" w:rsidR="00820420" w:rsidRPr="00BA3A93" w:rsidRDefault="004F78EC" w:rsidP="00FB0FFA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BA3A93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53AD18CC" w14:textId="77777777" w:rsidR="00820420" w:rsidRPr="00BA3A93" w:rsidRDefault="00820420" w:rsidP="00FB0FFA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bookmarkStart w:id="2" w:name="_GoBack"/>
            <w:bookmarkEnd w:id="2"/>
          </w:p>
        </w:tc>
      </w:tr>
      <w:tr w:rsidR="00820420" w:rsidRPr="00230AAA" w14:paraId="78040975" w14:textId="77777777" w:rsidTr="00FB0FFA">
        <w:trPr>
          <w:trHeight w:val="68"/>
        </w:trPr>
        <w:tc>
          <w:tcPr>
            <w:tcW w:w="5669" w:type="dxa"/>
          </w:tcPr>
          <w:p w14:paraId="50D7FA31" w14:textId="77777777" w:rsidR="00820420" w:rsidRPr="00230AAA" w:rsidRDefault="004F78EC" w:rsidP="005D611A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08A603CB" w14:textId="77777777" w:rsidR="00820420" w:rsidRPr="00230AAA" w:rsidRDefault="004F78EC" w:rsidP="00FB0FFA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63EC3BFD" w14:textId="77777777" w:rsidR="00820420" w:rsidRPr="00230AAA" w:rsidRDefault="004F78EC" w:rsidP="00FB0FF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78C6506B" w14:textId="77777777" w:rsidR="003E6057" w:rsidRPr="00230AAA" w:rsidRDefault="003E6057" w:rsidP="005D611A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6B080E35" w14:textId="77777777" w:rsidR="003E6057" w:rsidRPr="00230AAA" w:rsidRDefault="003E6057" w:rsidP="00FB0FFA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2F15F27A" w14:textId="77777777" w:rsidR="00820420" w:rsidRPr="00230AAA" w:rsidRDefault="003E6057" w:rsidP="00FB0FFA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4DEBD739" w14:textId="77777777" w:rsidR="00820420" w:rsidRPr="00230AAA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230AA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8361A" w14:textId="77777777" w:rsidR="00E33EDF" w:rsidRDefault="00E33EDF">
      <w:pPr>
        <w:spacing w:line="240" w:lineRule="auto"/>
      </w:pPr>
      <w:r>
        <w:separator/>
      </w:r>
    </w:p>
  </w:endnote>
  <w:endnote w:type="continuationSeparator" w:id="0">
    <w:p w14:paraId="15C76B26" w14:textId="77777777" w:rsidR="00E33EDF" w:rsidRDefault="00E33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A4510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6A82A" w14:textId="77777777" w:rsidR="00E33EDF" w:rsidRDefault="00E33EDF">
      <w:pPr>
        <w:spacing w:line="240" w:lineRule="auto"/>
      </w:pPr>
      <w:r>
        <w:separator/>
      </w:r>
    </w:p>
  </w:footnote>
  <w:footnote w:type="continuationSeparator" w:id="0">
    <w:p w14:paraId="4C23491B" w14:textId="77777777" w:rsidR="00E33EDF" w:rsidRDefault="00E33E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64A8B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08BA"/>
    <w:rsid w:val="00001F4E"/>
    <w:rsid w:val="000A45E0"/>
    <w:rsid w:val="000B2F58"/>
    <w:rsid w:val="001C1AD7"/>
    <w:rsid w:val="001C7155"/>
    <w:rsid w:val="00225C40"/>
    <w:rsid w:val="00230AAA"/>
    <w:rsid w:val="002426A6"/>
    <w:rsid w:val="00286BA7"/>
    <w:rsid w:val="00292BC7"/>
    <w:rsid w:val="0038492E"/>
    <w:rsid w:val="00390326"/>
    <w:rsid w:val="003B14BD"/>
    <w:rsid w:val="003E6057"/>
    <w:rsid w:val="00403136"/>
    <w:rsid w:val="00407E65"/>
    <w:rsid w:val="00465995"/>
    <w:rsid w:val="00470926"/>
    <w:rsid w:val="004E0149"/>
    <w:rsid w:val="004F78EC"/>
    <w:rsid w:val="005842BE"/>
    <w:rsid w:val="00593425"/>
    <w:rsid w:val="005D611A"/>
    <w:rsid w:val="00630A6A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516C6"/>
    <w:rsid w:val="00862EBF"/>
    <w:rsid w:val="008D1B23"/>
    <w:rsid w:val="008E27DE"/>
    <w:rsid w:val="00907DE1"/>
    <w:rsid w:val="00943A2A"/>
    <w:rsid w:val="00963498"/>
    <w:rsid w:val="00A70380"/>
    <w:rsid w:val="00AF60BF"/>
    <w:rsid w:val="00B1185C"/>
    <w:rsid w:val="00B53A9F"/>
    <w:rsid w:val="00B613E7"/>
    <w:rsid w:val="00BA3A93"/>
    <w:rsid w:val="00BA4B3D"/>
    <w:rsid w:val="00BD3D3A"/>
    <w:rsid w:val="00BF33C3"/>
    <w:rsid w:val="00C04D35"/>
    <w:rsid w:val="00CC6E89"/>
    <w:rsid w:val="00CF67DA"/>
    <w:rsid w:val="00D5092E"/>
    <w:rsid w:val="00D57811"/>
    <w:rsid w:val="00DC36FF"/>
    <w:rsid w:val="00DD3690"/>
    <w:rsid w:val="00DD705C"/>
    <w:rsid w:val="00E007B2"/>
    <w:rsid w:val="00E10CF3"/>
    <w:rsid w:val="00E21064"/>
    <w:rsid w:val="00E33EDF"/>
    <w:rsid w:val="00EC4EBE"/>
    <w:rsid w:val="00EE165E"/>
    <w:rsid w:val="00EF011B"/>
    <w:rsid w:val="00F27217"/>
    <w:rsid w:val="00F56E4B"/>
    <w:rsid w:val="00F8562A"/>
    <w:rsid w:val="00FB0FF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1B08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3195</Words>
  <Characters>17258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37</cp:revision>
  <dcterms:created xsi:type="dcterms:W3CDTF">2020-09-09T16:51:00Z</dcterms:created>
  <dcterms:modified xsi:type="dcterms:W3CDTF">2020-11-25T18:28:00Z</dcterms:modified>
</cp:coreProperties>
</file>