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0008B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:rsidR="00820420" w:rsidRPr="000008B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0008B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for item in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locadores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EF011B" w:rsidRPr="000008B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item.name.text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 xml:space="preserve"> | upper }},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item.person_type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== “organization”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pessoa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jurídica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de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direito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privado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inscrita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no CNPJ sob o n.º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item.cnpj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neste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ato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devidamente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representada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por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seu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representante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legal,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sediada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no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endereço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{% else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item.nationality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inscrito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(a) no CPF/MF sob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o n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item.cpf</w:t>
            </w:r>
            <w:proofErr w:type="spellEnd"/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 e portador(a) da Carteira de Identidade (RG) nº.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item.rg</w:t>
            </w:r>
            <w:proofErr w:type="spellEnd"/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%}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residente e domiciliado(a) no endereço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(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item.address.street_name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n.º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item.address.street_number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item.address.unit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item.address.unit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Bairro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item.address.neighborhood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item.address.city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}}/{{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item.address.state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CEP {{ item.address.zip }},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doravante denominada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0008B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endfor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parte_insert_manager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Dados de contato do gestor do Contrato: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Nome: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parte_name_manager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parte_email_manager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E-mail: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parte_email_manager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parte_telephone_manager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yellow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Telefone: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parte</w:t>
            </w:r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_telephone_manager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  <w:p w:rsidR="00963498" w:rsidRPr="000008B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</w:tc>
      </w:tr>
      <w:tr w:rsidR="003B14BD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0008B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D1878" w:rsidRPr="000008B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for item in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locatarios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8E27DE" w:rsidRPr="000008B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item.name.text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 xml:space="preserve"> | upper }},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item.person_type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== “organization”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pessoa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jurídica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de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direito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privado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inscrita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no CNPJ sob o n.º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item.cnpj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neste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ato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devidamente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representada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por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seu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representante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legal,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sediada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no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endereço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{% else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item.nationality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inscrito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(a) no CPF/MF sob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o n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item.cpf</w:t>
            </w:r>
            <w:proofErr w:type="spellEnd"/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 e portador(a) da Carteira de Identidade (RG) nº.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item.rg</w:t>
            </w:r>
            <w:proofErr w:type="spellEnd"/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%}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lastRenderedPageBreak/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residente e domiciliado(a) no endereço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(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item.address.street_name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n.º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item.address.street_number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item.address.unit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item.address.unit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Bairro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item.address.neighborhood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item.address.city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}}/{{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item.address.state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CEP {{ item.address.zip }},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doravante denominada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0008B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endfor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contraparte_insert_manager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contraparte_name_manager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contraparte_email_manager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contraparte_email_manager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contraparte_telephone_manager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contraparte</w:t>
            </w:r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_telephone_manager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  <w:p w:rsidR="00BF33C3" w:rsidRPr="000008B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</w:tc>
      </w:tr>
      <w:tr w:rsidR="003B14BD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0008B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D187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for item in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fiadores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BF33C3" w:rsidRPr="000008B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item.name.text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 xml:space="preserve"> | upper }},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item.person_type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== “organization”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pessoa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jurídica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de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direito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privado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inscrita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no CNPJ sob o n.º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item.cnpj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neste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ato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devidamente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representada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por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seu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representante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legal,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sediada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no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endereço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{% else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item.nationality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}},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inscrito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(a) no CPF/MF sob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o n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item.cpf</w:t>
            </w:r>
            <w:proofErr w:type="spellEnd"/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 e portador(a) da Carteira de Identidade (RG) nº.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item.rg</w:t>
            </w:r>
            <w:proofErr w:type="spellEnd"/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%}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item.email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residente e domiciliado(a) no endereço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(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item.address.street_name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n.º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item.address.street_number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item.address.unit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item.address.unit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Bairro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item.address.neighborhood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item.address.city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}}/{{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item.address.state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}}, CEP {{ item.address.zip }},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 doravante denominada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0008B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endfor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extraparte_insert_manager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Dados de contato do gestor do Contrato: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Nome: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extraparte_name_manager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extraparte_email_manager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E-mail: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extraparte_email_manager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lastRenderedPageBreak/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{%p if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extraparte_telephone_manager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yellow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Telefone: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extraparte</w:t>
            </w:r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_telephone_manager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highlight w:val="cyan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  <w:p w:rsidR="00963498" w:rsidRPr="000008B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</w:tc>
      </w:tr>
      <w:tr w:rsidR="003B14BD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0008B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3498" w:rsidRPr="000008B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 xml:space="preserve">Imóvel localizado no endereço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</w:t>
            </w:r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logradouro_imovel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)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nº.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numero</w:t>
            </w:r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complemento_imovel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complemento_imovel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)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bairro_imovel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)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cidade_imovel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) }}</w:t>
            </w:r>
            <w:r w:rsidRPr="000008BA">
              <w:rPr>
                <w:rFonts w:ascii="Calibri" w:eastAsia="Calibri" w:hAnsi="Calibri" w:cs="Calibri"/>
                <w:spacing w:val="2"/>
              </w:rPr>
              <w:t>/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estado_imovel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CEP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cep_imovel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com área total de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{{ "%.2f"|format(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area_imovel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)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replace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(".",",")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m², objeto da matrícula nº. </w:t>
            </w:r>
            <w:proofErr w:type="gram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numero</w:t>
            </w:r>
            <w:proofErr w:type="gram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_matricula_imovel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do 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cartorio_registro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 xml:space="preserve"> |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)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(“</w:t>
            </w:r>
            <w:r w:rsidRPr="000008B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0008B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0008B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0008B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 xml:space="preserve">O presente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Contrato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irá vigorar por um prazo de </w:t>
            </w:r>
            <w:proofErr w:type="gram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duracao</w:t>
            </w:r>
            <w:proofErr w:type="gram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_contrato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 ({{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duracao_contrato_extenso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}})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meses, iniciando-se em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data_inicio_locacao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e encerrando-se em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data_fim_locacao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>.</w:t>
            </w:r>
          </w:p>
        </w:tc>
      </w:tr>
      <w:tr w:rsidR="00BF33C3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0008B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3498" w:rsidRPr="000008B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 xml:space="preserve">O aluguel mensal, referente ao imóvel, será de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 xml:space="preserve">R$ </w:t>
            </w:r>
            <w:proofErr w:type="gram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{{ "</w:t>
            </w:r>
            <w:proofErr w:type="gram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%.2f"|format(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valor_aluguel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) |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replace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(".",",")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(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valor_aluguel_extenso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)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(“</w:t>
            </w:r>
            <w:r w:rsidRPr="000008BA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0008BA">
              <w:rPr>
                <w:rFonts w:ascii="Calibri" w:eastAsia="Calibri" w:hAnsi="Calibri" w:cs="Calibri"/>
                <w:spacing w:val="2"/>
              </w:rPr>
              <w:t>”).</w:t>
            </w:r>
          </w:p>
          <w:p w:rsidR="00963498" w:rsidRPr="000008B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carencia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== “Sim” %}</w:t>
            </w:r>
          </w:p>
          <w:p w:rsidR="00BF33C3" w:rsidRPr="000008B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 xml:space="preserve">Será concedida uma carência do pagamento do aluguel nos primeiros </w:t>
            </w:r>
            <w:proofErr w:type="gram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tempo</w:t>
            </w:r>
            <w:proofErr w:type="gram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_carencia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(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tempo_carencia_extenso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)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meses de vigência, sendo devida a mensalidade acordada a partir de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data_fim_carencia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0008B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{%p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</w:tc>
      </w:tr>
      <w:tr w:rsidR="00BF33C3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0008B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0008B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F011B" w:rsidRPr="000008B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 xml:space="preserve">O aluguel aplicável à operação ora prevista é de responsabilidade da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e deverá ser pago até o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vencimento_aluguel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}}º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dia de cada mês subsequente ao mês vencido, mediante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{%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forma_pagamento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== “conta corrente” %}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depósito em conta corrente: banco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{{ banco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agência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{{ agencia }}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conta corrente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conta_corrente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>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{%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tipo_pessoa_conta_corrente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== “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fisica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” %}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CPF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cpf_conta_corrente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else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CNPJ </w:t>
            </w:r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cnpj_conta_corrente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0008BA">
              <w:rPr>
                <w:rFonts w:ascii="Calibri" w:eastAsia="Calibri" w:hAnsi="Calibri" w:cs="Calibri"/>
                <w:spacing w:val="2"/>
              </w:rPr>
              <w:t>,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else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</w:rPr>
              <w:t>pagamento de boleto bancário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, servindo o comprovante de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{%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forma_pagamento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== “conta corrente”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depósito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else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  <w:highlight w:val="yellow"/>
              </w:rPr>
              <w:t>pagamento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</w:rPr>
              <w:t>como prova de quitação da referida obrigação.</w:t>
            </w:r>
            <w:r w:rsidR="00EF011B" w:rsidRPr="000008B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:rsidR="00BF33C3" w:rsidRPr="000008B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="Calibri" w:eastAsia="Calibri" w:hAnsi="Calibri" w:cs="Calibri"/>
                <w:spacing w:val="2"/>
              </w:rPr>
              <w:t xml:space="preserve">A primeira parcela do aluguel será devida no </w:t>
            </w:r>
            <w:proofErr w:type="gram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vencimento</w:t>
            </w:r>
            <w:proofErr w:type="gram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>_aluguel</w:t>
            </w:r>
            <w:proofErr w:type="spellEnd"/>
            <w:r w:rsidRPr="000008BA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}}º</w:t>
            </w:r>
            <w:r w:rsidRPr="000008BA">
              <w:rPr>
                <w:rFonts w:ascii="Calibri" w:eastAsia="Calibri" w:hAnsi="Calibri" w:cs="Calibri"/>
                <w:spacing w:val="2"/>
              </w:rPr>
              <w:t xml:space="preserve"> dia do mês subsequente à data de assinatura do presente </w:t>
            </w:r>
            <w:r w:rsidRPr="000008BA">
              <w:rPr>
                <w:rFonts w:ascii="Calibri" w:eastAsia="Calibri" w:hAnsi="Calibri" w:cs="Calibri"/>
                <w:b/>
                <w:spacing w:val="2"/>
              </w:rPr>
              <w:t>Contrato</w:t>
            </w:r>
            <w:r w:rsidRPr="000008BA">
              <w:rPr>
                <w:rFonts w:ascii="Calibri" w:eastAsia="Calibri" w:hAnsi="Calibri" w:cs="Calibri"/>
                <w:spacing w:val="2"/>
              </w:rPr>
              <w:t>, de forma proporcional aos dias da locação de referido mês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carencia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== “Sim” %}</w:t>
            </w:r>
            <w:r w:rsidRPr="000008BA">
              <w:rPr>
                <w:rFonts w:ascii="Calibri" w:eastAsia="Calibri" w:hAnsi="Calibri" w:cs="Calibri"/>
                <w:spacing w:val="2"/>
              </w:rPr>
              <w:t>, salvo previsão de carência no tópico VI</w:t>
            </w:r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{% </w:t>
            </w:r>
            <w:proofErr w:type="spellStart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>endif</w:t>
            </w:r>
            <w:proofErr w:type="spellEnd"/>
            <w:r w:rsidRPr="000008BA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  <w:r w:rsidRPr="000008BA">
              <w:rPr>
                <w:rFonts w:ascii="Calibri" w:eastAsia="Calibri" w:hAnsi="Calibri" w:cs="Calibri"/>
                <w:spacing w:val="2"/>
              </w:rPr>
              <w:t>.</w:t>
            </w:r>
          </w:p>
        </w:tc>
      </w:tr>
    </w:tbl>
    <w:p w:rsidR="00820420" w:rsidRPr="000008B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:rsidR="00963498" w:rsidRPr="000008B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:rsidR="00963498" w:rsidRPr="000008B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:rsidR="00820420" w:rsidRPr="000008B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O CONTRATO vigorará pelo prazo estabelecido no item V do Quadro Resumo (“Prazo da Locação”). 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O aluguel, encargos e tributos aplicáveis à locação ora prevista são de responsabilidade da Locatária e deverá ser pagos de acordo com as especificações previstas no item VII do Quadro Resumo.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O aluguel será reajustado anualmente com base na variação anual do </w:t>
      </w:r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>indice_reajuste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== “IPC-A” </w:t>
      </w:r>
      <w:proofErr w:type="gramStart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>%}</w:t>
      </w:r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</w:rPr>
        <w:t>IPC</w:t>
      </w:r>
      <w:proofErr w:type="gramEnd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</w:rPr>
        <w:t>-A</w:t>
      </w:r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>else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</w:rPr>
        <w:t>IGP-M</w:t>
      </w:r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 ou, na falta deste, por outro índice eleito de comum acordo entre as Partes.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</w:rPr>
        <w:t>) Alvará emitido pelo Corpo de Bombeiros, e (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</w:rPr>
        <w:t>iii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</w:rPr>
        <w:t>) plantas aprovadas pela Prefeitura local.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Na hipótese de venda, promessa de venda, cessão ou promessa de cessão de direitos ou dação em pagamento do Imóvel, a Locatária terá assegurado o direito de preferência para aquisição do Imóvel, nos termos do artigo 27 da Lei. </w:t>
      </w:r>
      <w:proofErr w:type="gramStart"/>
      <w:r w:rsidRPr="000008BA">
        <w:rPr>
          <w:rFonts w:asciiTheme="majorHAnsi" w:eastAsia="Calibri" w:hAnsiTheme="majorHAnsi" w:cstheme="majorHAnsi"/>
          <w:spacing w:val="2"/>
          <w:kern w:val="144"/>
        </w:rPr>
        <w:t>nº</w:t>
      </w:r>
      <w:proofErr w:type="gramEnd"/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 8.245, de 18 de outubro de 1.991 (“Lei de Locações”).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:rsidR="00963498" w:rsidRPr="000008B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Ademais, a sublocação parcial a pessoas, físicas ou jurídicas, que exerçam atividades de livraria/papelaria, alimentação (cantina/restaurante), fardamento/acessórios, gráfica, e outras </w:t>
      </w:r>
      <w:proofErr w:type="gramStart"/>
      <w:r w:rsidRPr="000008BA">
        <w:rPr>
          <w:rFonts w:asciiTheme="majorHAnsi" w:eastAsia="Calibri" w:hAnsiTheme="majorHAnsi" w:cstheme="majorHAnsi"/>
          <w:spacing w:val="2"/>
          <w:kern w:val="144"/>
        </w:rPr>
        <w:t>relacionadas</w:t>
      </w:r>
      <w:proofErr w:type="gramEnd"/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</w:rPr>
        <w:t>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) acima, correrá o Aluguel e demais encargos por conta da Locatária, até que fiquem </w:t>
      </w:r>
      <w:proofErr w:type="gramStart"/>
      <w:r w:rsidRPr="000008BA">
        <w:rPr>
          <w:rFonts w:asciiTheme="majorHAnsi" w:eastAsia="Calibri" w:hAnsiTheme="majorHAnsi" w:cstheme="majorHAnsi"/>
          <w:spacing w:val="2"/>
          <w:kern w:val="144"/>
        </w:rPr>
        <w:t>plenamente</w:t>
      </w:r>
      <w:proofErr w:type="gramEnd"/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 satisfeitas as exigências previstas nesta cláusula.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</w:t>
      </w:r>
      <w:bookmarkStart w:id="0" w:name="_GoBack"/>
      <w:bookmarkEnd w:id="0"/>
      <w:r w:rsidRPr="000008BA">
        <w:rPr>
          <w:rFonts w:asciiTheme="majorHAnsi" w:eastAsia="Calibri" w:hAnsiTheme="majorHAnsi" w:cstheme="majorHAnsi"/>
          <w:spacing w:val="2"/>
          <w:kern w:val="144"/>
        </w:rPr>
        <w:t>spondente à multa prevista na Cláusula 11.1 abaixo, sem prejuízo da apuração de perdas e danos por ação própria.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Para fins de aplicação da multa compensatória prevista na Cláusula 10.1. </w:t>
      </w:r>
      <w:proofErr w:type="gramStart"/>
      <w:r w:rsidRPr="000008BA">
        <w:rPr>
          <w:rFonts w:asciiTheme="majorHAnsi" w:eastAsia="Calibri" w:hAnsiTheme="majorHAnsi" w:cstheme="majorHAnsi"/>
          <w:spacing w:val="2"/>
          <w:kern w:val="144"/>
        </w:rPr>
        <w:t>acima</w:t>
      </w:r>
      <w:proofErr w:type="gramEnd"/>
      <w:r w:rsidRPr="000008BA">
        <w:rPr>
          <w:rFonts w:asciiTheme="majorHAnsi" w:eastAsia="Calibri" w:hAnsiTheme="majorHAnsi" w:cstheme="majorHAnsi"/>
          <w:spacing w:val="2"/>
          <w:kern w:val="144"/>
        </w:rPr>
        <w:t>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Sem prejuízo das demais disposições deste instrumento, a Parte prejudicada não poderá cobrar qualquer penalidade ou rescindir o presente instrumento, salvo se (i) tiver, antes, efetuado o aviso por escrito à parte inadimplente, declarando o seu descumprimento, e (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) a parte inadimplente não tenha sanado a causa do inadimplemento no prazo de 15 (quinze) dias após recebimento de tal aviso. 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0008B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</w:t>
      </w:r>
      <w:proofErr w:type="gramStart"/>
      <w:r w:rsidRPr="000008BA">
        <w:rPr>
          <w:rFonts w:asciiTheme="majorHAnsi" w:eastAsia="Calibri" w:hAnsiTheme="majorHAnsi" w:cstheme="majorHAnsi"/>
          <w:spacing w:val="2"/>
          <w:kern w:val="144"/>
        </w:rPr>
        <w:t>prejuízo</w:t>
      </w:r>
      <w:proofErr w:type="gramEnd"/>
      <w:r w:rsidRPr="000008BA">
        <w:rPr>
          <w:rFonts w:asciiTheme="majorHAnsi" w:eastAsia="Calibri" w:hAnsiTheme="majorHAnsi" w:cstheme="majorHAnsi"/>
          <w:spacing w:val="2"/>
          <w:kern w:val="144"/>
        </w:rPr>
        <w:t xml:space="preserve"> da reparação pela Locadora das perdas e danos ocasionados à Locatária.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:rsidR="00963498" w:rsidRPr="000008B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:rsidR="00963498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:rsidR="00963498" w:rsidRPr="000008B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:rsidR="00F56E4B" w:rsidRPr="000008B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B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:rsidR="00820420" w:rsidRPr="000008B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0008B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0008BA" w:rsidRPr="000008BA" w:rsidTr="000008BA">
        <w:trPr>
          <w:trHeight w:val="280"/>
        </w:trPr>
        <w:tc>
          <w:tcPr>
            <w:tcW w:w="5669" w:type="dxa"/>
          </w:tcPr>
          <w:p w:rsidR="000008BA" w:rsidRPr="000008B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:rsidR="000008BA" w:rsidRPr="000008B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0008BA" w:rsidRPr="000008BA" w:rsidTr="000008BA">
        <w:trPr>
          <w:trHeight w:val="280"/>
        </w:trPr>
        <w:tc>
          <w:tcPr>
            <w:tcW w:w="5669" w:type="dxa"/>
          </w:tcPr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proofErr w:type="spellStart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locadores</w:t>
            </w:r>
            <w:proofErr w:type="spellEnd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0008BA" w:rsidRPr="000008BA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0008BA" w:rsidRPr="000008BA" w:rsidRDefault="000008BA" w:rsidP="000008BA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proofErr w:type="spellStart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locatarios</w:t>
            </w:r>
            <w:proofErr w:type="spellEnd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0008BA" w:rsidRPr="000008BA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0008BA" w:rsidRPr="000008BA" w:rsidRDefault="000008BA" w:rsidP="000008BA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0008BA" w:rsidRPr="000008BA" w:rsidTr="000008BA">
        <w:trPr>
          <w:trHeight w:val="280"/>
        </w:trPr>
        <w:tc>
          <w:tcPr>
            <w:tcW w:w="11338" w:type="dxa"/>
            <w:gridSpan w:val="2"/>
          </w:tcPr>
          <w:p w:rsidR="000008BA" w:rsidRPr="000008B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0008BA" w:rsidRPr="000008BA" w:rsidTr="000008BA">
        <w:trPr>
          <w:trHeight w:val="280"/>
        </w:trPr>
        <w:tc>
          <w:tcPr>
            <w:tcW w:w="11338" w:type="dxa"/>
            <w:gridSpan w:val="2"/>
          </w:tcPr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proofErr w:type="spellStart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fiadores</w:t>
            </w:r>
            <w:proofErr w:type="spellEnd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0008BA" w:rsidRPr="000008BA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0008B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0008BA" w:rsidRPr="000008BA" w:rsidRDefault="000008BA" w:rsidP="000008BA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0008BA" w:rsidRPr="000008B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820420" w:rsidRPr="000008BA" w:rsidTr="000008BA">
        <w:trPr>
          <w:trHeight w:val="280"/>
        </w:trPr>
        <w:tc>
          <w:tcPr>
            <w:tcW w:w="5669" w:type="dxa"/>
          </w:tcPr>
          <w:p w:rsidR="00820420" w:rsidRPr="000008BA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820420" w:rsidRPr="000008BA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0008BA" w:rsidTr="000008BA">
        <w:trPr>
          <w:trHeight w:val="229"/>
        </w:trPr>
        <w:tc>
          <w:tcPr>
            <w:tcW w:w="5669" w:type="dxa"/>
          </w:tcPr>
          <w:p w:rsidR="00820420" w:rsidRPr="000008B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820420" w:rsidRPr="000008BA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0008B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3E6057" w:rsidRPr="000008BA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3E6057" w:rsidRPr="000008BA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0008BA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B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820420" w:rsidRPr="000008B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0008B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B3D" w:rsidRDefault="00BA4B3D">
      <w:pPr>
        <w:spacing w:line="240" w:lineRule="auto"/>
      </w:pPr>
      <w:r>
        <w:separator/>
      </w:r>
    </w:p>
  </w:endnote>
  <w:endnote w:type="continuationSeparator" w:id="0">
    <w:p w:rsidR="00BA4B3D" w:rsidRDefault="00BA4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B3D" w:rsidRDefault="00BA4B3D">
      <w:pPr>
        <w:spacing w:line="240" w:lineRule="auto"/>
      </w:pPr>
      <w:r>
        <w:separator/>
      </w:r>
    </w:p>
  </w:footnote>
  <w:footnote w:type="continuationSeparator" w:id="0">
    <w:p w:rsidR="00BA4B3D" w:rsidRDefault="00BA4B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63498"/>
    <w:rsid w:val="00A70380"/>
    <w:rsid w:val="00AF60BF"/>
    <w:rsid w:val="00B1185C"/>
    <w:rsid w:val="00B53A9F"/>
    <w:rsid w:val="00BA4B3D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3165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2020-09-10T20:34:00Z</dcterms:modified>
</cp:coreProperties>
</file>