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300" w:before="300" w:line="300" w:lineRule="auto"/>
        <w:jc w:val="center"/>
        <w:rPr/>
      </w:pPr>
      <w:bookmarkStart w:colFirst="0" w:colLast="0" w:name="_uhjxafd3of0c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CONTRATO DE LOCAÇÃO DE IMÓVEL NÃO RESIDENCIAL PARA INSTITUIÇÃO DE ENSINO</w:t>
      </w:r>
    </w:p>
    <w:p w:rsidR="00000000" w:rsidDel="00000000" w:rsidP="00000000" w:rsidRDefault="00000000" w:rsidRPr="00000000" w14:paraId="00000002">
      <w:pPr>
        <w:spacing w:after="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Quadro Resumo</w:t>
      </w:r>
    </w:p>
    <w:tbl>
      <w:tblPr>
        <w:tblStyle w:val="Table1"/>
        <w:tblW w:w="935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357"/>
        <w:tblGridChange w:id="0">
          <w:tblGrid>
            <w:gridCol w:w="9357"/>
          </w:tblGrid>
        </w:tblGridChange>
      </w:tblGrid>
      <w:tr>
        <w:tc>
          <w:tcPr>
            <w:tcBorders>
              <w:bottom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3">
            <w:pPr>
              <w:spacing w:after="0" w:before="0" w:line="30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LOCADORA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4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for item in locadores %}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{{ item.name.text | upper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item.person_type == “organization”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pessoa jurídica de direito privado, inscrita no CNPJ sob o n.º {{ item.cnpj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item.email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neste ato devidamente representada por seu representante legal, sediada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{{ item.nationality }}, {{ item.marital_status }}, {{ item.occupation }}, inscrito(a) no CPF/MF sob o nº. {{ item.cpf }} e portador(a) da Carteira de Identidade (RG) nº. {{ item.rg }}, {% if item.email %} {{ item.email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residente e domiciliado(a)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 item.address.street_name | lower) }}, n.º {{ item.address.street_number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title_case(item.address.unit | lower)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Bairro {{ title_case(item.address.neighborhood | lower) }}, {{ title_case(item.address.city | lower) }}/{{ item.address.state }}, CEP {{ item.address.zip }}, doravante denominada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Locadora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07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if parte_insert_manager %}</w:t>
            </w:r>
          </w:p>
          <w:p w:rsidR="00000000" w:rsidDel="00000000" w:rsidP="00000000" w:rsidRDefault="00000000" w:rsidRPr="00000000" w14:paraId="00000008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Dados de contato do gestor do Contrato:</w:t>
            </w:r>
          </w:p>
          <w:p w:rsidR="00000000" w:rsidDel="00000000" w:rsidP="00000000" w:rsidRDefault="00000000" w:rsidRPr="00000000" w14:paraId="00000009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title_case(parte_name_manager | lower) }}</w:t>
            </w:r>
          </w:p>
          <w:p w:rsidR="00000000" w:rsidDel="00000000" w:rsidP="00000000" w:rsidRDefault="00000000" w:rsidRPr="00000000" w14:paraId="0000000A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if parte_email_manager %}</w:t>
            </w:r>
          </w:p>
          <w:p w:rsidR="00000000" w:rsidDel="00000000" w:rsidP="00000000" w:rsidRDefault="00000000" w:rsidRPr="00000000" w14:paraId="0000000B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E-mail: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parte_email_manager | lower }}</w:t>
            </w:r>
          </w:p>
          <w:p w:rsidR="00000000" w:rsidDel="00000000" w:rsidP="00000000" w:rsidRDefault="00000000" w:rsidRPr="00000000" w14:paraId="0000000C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0D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if parte_telephone_manager %}</w:t>
            </w:r>
          </w:p>
          <w:p w:rsidR="00000000" w:rsidDel="00000000" w:rsidP="00000000" w:rsidRDefault="00000000" w:rsidRPr="00000000" w14:paraId="0000000E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Telefone: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parte_telephone_manager }}</w:t>
            </w:r>
          </w:p>
          <w:p w:rsidR="00000000" w:rsidDel="00000000" w:rsidP="00000000" w:rsidRDefault="00000000" w:rsidRPr="00000000" w14:paraId="0000000F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0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endif %}</w:t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II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LOCATÁRIA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12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for item in locatarios %}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{{ item.name.text | upper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item.person_type == “organization”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pessoa jurídica de direito privado, inscrita no CNPJ sob o n.º {{ item.cnpj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item.email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neste ato devidamente representada por seu representante legal, sediada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{{ item.nationality }}, {{ item.marital_status }}, {{ item.occupation }}, inscrito(a) no CPF/MF sob o nº. {{ item.cpf }} e portador(a) da Carteira de Identidade (RG) nº. {{ item.rg }}, {% if item.email %} {{ item.email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residente e domiciliado(a)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 item.address.street_name | lower) }}, n.º {{ item.address.street_number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title_case(item.address.unit | lower)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Bairro {{ title_case(item.address.neighborhood | lower) }}, {{ title_case(item.address.city | lower) }}/{{ item.address.state }}, CEP {{ item.address.zip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doravante denominada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Locatária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15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if contraparte_insert_manager %}</w:t>
            </w:r>
          </w:p>
          <w:p w:rsidR="00000000" w:rsidDel="00000000" w:rsidP="00000000" w:rsidRDefault="00000000" w:rsidRPr="00000000" w14:paraId="00000016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Dados de contato do gestor do Contrato:</w:t>
            </w:r>
          </w:p>
          <w:p w:rsidR="00000000" w:rsidDel="00000000" w:rsidP="00000000" w:rsidRDefault="00000000" w:rsidRPr="00000000" w14:paraId="00000017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 {{ title_case(contraparte_name_manager | lower) }}</w:t>
            </w:r>
          </w:p>
          <w:p w:rsidR="00000000" w:rsidDel="00000000" w:rsidP="00000000" w:rsidRDefault="00000000" w:rsidRPr="00000000" w14:paraId="00000018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if contraparte_email_manager %}</w:t>
            </w:r>
          </w:p>
          <w:p w:rsidR="00000000" w:rsidDel="00000000" w:rsidP="00000000" w:rsidRDefault="00000000" w:rsidRPr="00000000" w14:paraId="00000019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E-mail: {{ contraparte_email_manager | lower }}</w:t>
            </w:r>
          </w:p>
          <w:p w:rsidR="00000000" w:rsidDel="00000000" w:rsidP="00000000" w:rsidRDefault="00000000" w:rsidRPr="00000000" w14:paraId="0000001A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B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if contraparte_telephone_manager %}</w:t>
            </w:r>
          </w:p>
          <w:p w:rsidR="00000000" w:rsidDel="00000000" w:rsidP="00000000" w:rsidRDefault="00000000" w:rsidRPr="00000000" w14:paraId="0000001C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Telefone: {{ contraparte_telephone_manager }}</w:t>
            </w:r>
          </w:p>
          <w:p w:rsidR="00000000" w:rsidDel="00000000" w:rsidP="00000000" w:rsidRDefault="00000000" w:rsidRPr="00000000" w14:paraId="0000001D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E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endif %}</w:t>
            </w:r>
          </w:p>
        </w:tc>
      </w:tr>
      <w:tr>
        <w:tc>
          <w:tcPr>
            <w:tcBorders>
              <w:top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III - FIADORA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0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for item in fiadores %}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{{ item.name.text | upper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item.person_type == “organization”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pessoa jurídica de direito privado, inscrita no CNPJ sob o n.º {{ item.cnpj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item.email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neste ato devidamente representada por seu representante legal, sediada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{{ item.nationality }}, {{ item.marital_status }}, {{ item.occupation }}, inscrito(a) no CPF/MF sob o nº. {{ item.cpf }} e portador(a) da Carteira de Identidade (RG) nº. {{ item.rg }}, {% if item.email %} {{ item.email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residente e domiciliado(a)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 item.address.street_name | lower) }}, n.º {{ item.address.street_number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title_case(item.address.unit | lower)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Bairro {{ title_case(item.address.neighborhood | lower) }}, {{ title_case(item.address.city | lower) }}/{{ item.address.state }}, CEP {{ item.address.zip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doravante denominada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Fiadora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23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if extraparte_insert_manager %}</w:t>
            </w:r>
          </w:p>
          <w:p w:rsidR="00000000" w:rsidDel="00000000" w:rsidP="00000000" w:rsidRDefault="00000000" w:rsidRPr="00000000" w14:paraId="00000024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Dados de contato do gestor do Contrato:</w:t>
            </w:r>
          </w:p>
          <w:p w:rsidR="00000000" w:rsidDel="00000000" w:rsidP="00000000" w:rsidRDefault="00000000" w:rsidRPr="00000000" w14:paraId="00000025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title_case(extraparte_name_manager | lower) }}</w:t>
            </w:r>
          </w:p>
          <w:p w:rsidR="00000000" w:rsidDel="00000000" w:rsidP="00000000" w:rsidRDefault="00000000" w:rsidRPr="00000000" w14:paraId="00000026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if extraparte_email_manager %}</w:t>
            </w:r>
          </w:p>
          <w:p w:rsidR="00000000" w:rsidDel="00000000" w:rsidP="00000000" w:rsidRDefault="00000000" w:rsidRPr="00000000" w14:paraId="00000027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E-mail: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extraparte_email_manager | lower }}</w:t>
            </w:r>
          </w:p>
          <w:p w:rsidR="00000000" w:rsidDel="00000000" w:rsidP="00000000" w:rsidRDefault="00000000" w:rsidRPr="00000000" w14:paraId="00000028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29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if extraparte_telephone_manager %}</w:t>
            </w:r>
          </w:p>
          <w:p w:rsidR="00000000" w:rsidDel="00000000" w:rsidP="00000000" w:rsidRDefault="00000000" w:rsidRPr="00000000" w14:paraId="0000002A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Telefone: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extraparte_telephone_manager }}</w:t>
            </w:r>
          </w:p>
          <w:p w:rsidR="00000000" w:rsidDel="00000000" w:rsidP="00000000" w:rsidRDefault="00000000" w:rsidRPr="00000000" w14:paraId="0000002B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2C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IMÓVEL OBJETO DA LOCAÇÃO 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Imóvel localizado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title_case(logradouro_imovel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nº.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numero_imovel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complemento_imovel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title_case(complemento_imovel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title_case(bairro_imovel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title_case(cidade_imovel | lower) }}/{{ estado_imovel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CEP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cep_imovel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com área total 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"%.2f"|format(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area_imovel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) | replace(".",",")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m², objeto da matrícula nº.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numero_matricula_imovel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title_case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cartorio_registro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(“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single"/>
                <w:rtl w:val="0"/>
              </w:rPr>
              <w:t xml:space="preserve">Imóvel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”).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V - PRAZO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presente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Contrato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irá vigorar por um prazo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{{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duracao_contrato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}} ({{ duracao_contrato_extenso }})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meses, iniciando-se em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{{ data_inicio_locacao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e encerrando-se em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{{ data_fim_locacao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VI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VALOR DO ALUGUEL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aluguel mensal, referente ao imóvel, será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R$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{{ "%.2f"|format(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valor_aluguel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) | replace(".",",")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{{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valor_aluguel_extenso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}}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(“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single"/>
                <w:rtl w:val="0"/>
              </w:rPr>
              <w:t xml:space="preserve">Aluguel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”).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if carencia == “Sim”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Será concedida uma carência do pagamento do aluguel nos primeiros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{{ tempo_carencia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{{ tempo_carencia_extenso }}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meses de vigência, sendo devida a mensalidade acordada a partir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{{ data_fim_carencia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{%p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VII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CONDIÇÕES DE PAGAMENTO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8"/>
              </w:numPr>
              <w:spacing w:after="0" w:afterAutospacing="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aluguel aplicável à operação ora prevista é de responsabilidade 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Locatária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e deverá ser pago até 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{{ vencimento_aluguel }}º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dia de cada mês subsequente ao mês vencido, mediante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{%if forma_pagamento == “conta corrente” %}depósito em conta corrente: banco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{{ banco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agência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{{ agencia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conta corrente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{{ conta_corrente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{%if tipo_pessoa_conta_corrente == “fisica”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CPF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{{ cpf_conta_corrente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else %} CNPJ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{{ cnpj_conta_corrente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%}{% else %}pagamento de boleto bancário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servindo o comprovante 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{%if forma_pagamento == “conta corrente”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depósito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pagamento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como prova de quitação da referida obrigação.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8"/>
              </w:numPr>
              <w:spacing w:after="80" w:before="0" w:beforeAutospacing="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 primeira parcela do aluguel será devida no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{{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vencimento_aluguel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}}º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dia do mês subsequente à data de assinatura do presente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Contrato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de forma proporcional aos dias da locação de referido mês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carencia == “Sim”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salvo previsão de carência no tópico VI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2"/>
        <w:spacing w:after="0" w:before="0" w:line="300" w:lineRule="auto"/>
        <w:rPr/>
      </w:pPr>
      <w:bookmarkStart w:colFirst="0" w:colLast="0" w:name="_w6suzez3wdq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after="0" w:before="0" w:line="300" w:lineRule="auto"/>
        <w:rPr/>
      </w:pPr>
      <w:bookmarkStart w:colFirst="0" w:colLast="0" w:name="_45t1tg9rdrq3" w:id="2"/>
      <w:bookmarkEnd w:id="2"/>
      <w:r w:rsidDel="00000000" w:rsidR="00000000" w:rsidRPr="00000000">
        <w:rPr>
          <w:rtl w:val="0"/>
        </w:rPr>
        <w:t xml:space="preserve">CONTRATO DE LOCAÇÃO DE IMÓVEL NÃO RESIDENCIAL</w:t>
      </w:r>
    </w:p>
    <w:p w:rsidR="00000000" w:rsidDel="00000000" w:rsidP="00000000" w:rsidRDefault="00000000" w:rsidRPr="00000000" w14:paraId="0000003B">
      <w:pPr>
        <w:spacing w:after="240" w:before="240" w:line="30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CONSIDERANDO QUE o Imóvel, conforme definido no Quadro Resumo acima, é de propriedade da Locadora; </w:t>
      </w:r>
    </w:p>
    <w:p w:rsidR="00000000" w:rsidDel="00000000" w:rsidP="00000000" w:rsidRDefault="00000000" w:rsidRPr="00000000" w14:paraId="0000003C">
      <w:pPr>
        <w:spacing w:after="240" w:before="240" w:line="30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CONSIDERANDO QUE a Locatária tem interesse em alugar o Imóvel da Locadora, para fins não residenciais;</w:t>
      </w:r>
    </w:p>
    <w:p w:rsidR="00000000" w:rsidDel="00000000" w:rsidP="00000000" w:rsidRDefault="00000000" w:rsidRPr="00000000" w14:paraId="0000003D">
      <w:pPr>
        <w:spacing w:after="240" w:before="240" w:line="30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 Partes acima qualificadas no Quadro Resumo resolvem celebrar o presente Contrato de Locação de Imóvel Não Residencial (“CONTRATO”), que tem por finalidade estabelecer os direitos e obrigações das Partes na execução contratual, de acordo com a legislação vigente, mediante as cláusulas e condições adiante estabelecidas.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OBJETO 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objeto da locação que trata este Contrato é o imóvel qualificado no item IV do Quadro Resumo (“Imóvel”).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PRAZO DA LOCAÇÃO 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CONTRATO vigorará pelo prazo estabelecido no item V do Quadro Resumo (“Prazo da Locação”).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VALOR DO ALUGUEL E DEMAIS DESPESAS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aluguel mensal referente ao Imóvel será aquele descrito no item VI do Quadro Resumo, observados os termos desta Cláusula (“Aluguel”).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primeira parcela do Aluguel será devida no 5º dia útil do mês subsequente ao mês da data de assinatura do presente Contrato. 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Todas as despesas de água, gás, luz, telefone, tributos, incluindo IPTU, que recaem ou que porventura venham a recair sobre o Imóvel durante o Prazo de Locação serão de responsabilidade exclusiva da Locatária e deverão ser pagas diretamente por esta desde que tenha acesso aos instrumentos que possibilitem o respectivo pagamento.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CONDIÇÕES DE PAGAMENTO E REAJUSTE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aluguel, encargos e tributos aplicáveis à locação ora prevista são de responsabilidade da Locatária e deverá ser pagos de acordo com as especificações previstas no item VII do Quadro Resumo.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aluguel será reajustado anualmente com base na variação anual do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if indice_reajuste == “IPC-A”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IPC-A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else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IGP-M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ou, na falta deste, por outro índice eleito de comum acordo entre as Partes.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DESTINAÇÃO DO IMÓVEL E LICENÇAS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Imóvel será utilizado pela Locatária para fins exclusivamente não residenciais, podendo haver também comercialização de produtos alimentícios, de material escolar e uniforme, bem como outras atividades previstas no objeto social da Locatária (“Atividades Comerciais”).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Locatária obriga-se a obter todas as licenças e autorizações necessárias ao funcionamento e desenvolvimento das Atividades Comerciais (“Licenças”).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Locadora autoriza, desde já, a Locatária a tomar todas as providências exigidas pelos órgãos públicos competentes quanto à regularização do Imóvel para o exercício das Atividades Comerciais, comprometendo-se a cooperar e assinar o que for necessário, ou realizar quaisquer atos, para tal finalidade.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Nenhuma intimação de qualquer órgão público servirá de motivo para a Locatária abandonar o Imóvel ou pedir rescisão do presente contrato, salvo, evidentemente, se for determinado por medida judicial e/ou por parte do órgão público competente. 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Locadora declara possuir as seguintes inscrições e licenças necessárias ao Imóvel: (i) Habite-se ou equivalente, (ii) Alvará emitido pelo Corpo de Bombeiros, e (iii) plantas aprovadas pela Prefeitura local.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CONSERVAÇÃO, OBRAS E BENFEITORIAS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Todas as benfeitorias úteis e voluptuárias, instalações, equipamentos, decorações, reparos, alterações e/ou modificações na estrutura do Imóvel ou qualquer outra de que necessitar para  que esteja adequado à prestação dos serviços a que se dispõe a Locatária, prezando sempre pela costumeira alta qualidade de suas instalações, serão executadas e pagas pela Locatária, e ainda, desde que sua execução não implique em prejuízos materiais para os imóveis vizinhos nem importune os mesmos.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Todas as benfeitorias realizadas pela Locatária, sejam elas úteis ou voluptuárias ficarão incorporadas ao Imóvel, sem direito às indenizações, compensações e/ou retenções, exceto se previamente autorizadas pela Locadora.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Não será permitida à Locatária a efetivação de qualquer modificação que incorra em possíveis danos à estrutura do prédio locado.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Locadora será responsável pelas benfeitorias necessárias.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Obriga-se a Locatária pela perfeita conservação do Imóvel, comprometendo-se a fazer, às suas expensas, todas as obras necessárias de conservação deste, sempre com material de primeira qualidade e perfeita mão-de-obra.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Poderá a Locatária utilizar placas, banners, inscrições, pinturas e tudo mais que desejar com o intuito de divulgar sua marca, suas atividades, bem como de terceiros parceiros de sua atividade comercial, no Imóvel.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VENDA DO IMÓVEL E DIREITO DE PREFERÊNCIA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 caso do Imóvel ser colocado à venda, a Locatária permitirá que os interessados na compra o visitem, em dia e hora mutuamente pactuados entre a Locadora e a Locatária.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 hipótese de venda, promessa de venda, cessão ou promessa de cessão de direitos ou dação em pagamento do Imóvel, a Locatária terá assegurado o direito de preferência para aquisição do Imóvel, nos termos do artigo 27 da Lei. nº 8.245, de 18 de outubro de 1.991 (“Lei de Locações”).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Não sendo exercido o direito de preferência pela Locatária, sendo que a renúncia a este direito dependerá de manifestação expressa e por escrito da Locatária, e ocorrendo a venda, transmissão ou sucessão a qualquer título, do Imóvel, as Partes, desde já, acordam que este Contrato permanecerá em pleno vigor, obrigando-se a Locadora a dar ciência expressa deste Contrato ao(s) adquirente(s), fazendo constar no instrumento em questão a obrigação deste(s) em respeitar os termos e condições deste Contrato, na forma do artigo 576 do Código Civil.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 hipótese prevista na Cláusula 7.3 acima, não poderá o adquirente denunciar o presente Contrato, permanecendo em vigor todas as cláusulas e condições, na forma do artigo 8º da Lei de Locações.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Locadora desde já autoriza a Locatária a promover, às suas expensas, o registro do presente Contrato junto ao competente Cartório do Registro de Imóveis, declarando a Locadora desconhecer qualquer fato que impeça aquele registro, comprometendo-se a Locadora a assinar qualquer documento necessário à efetivação de referido registro.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CESSÃO, SUBLOCAÇÃO E EMPRÉSTIMO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sublocação total ou parcial, a cessão, onerosa ou gratuita, e o empréstimo a qualquer título do Imóvel e do presente instrumento são vedados, os quais dependem de prévia autorização expressa, e por escrito, da Locadora, mantendo-se sempre íntegras e plenas as responsabilidades da Locatária e Fiadora.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Não obstante os termos da cláusula 8.1 acima, a sublocação total ou parcial, a cessão, onerosa ou gratuita, e o empréstimo a qualquer título do Imóvel e do presente instrumento para empresas do mesmo grupo econômico a que pertence a Locatária independe de autorização da Locadora.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Ademais, a sublocação parcial a pessoas, físicas ou jurídicas, que exerçam atividades de livraria/papelaria, alimentação (cantina/restaurante), fardamento/acessórios, gráfica, e outras relacionadas à atividade-fim da Locatária, ou necessárias para que a Locatária possa explorar as Atividades Comerciais independe de autorização da Locadora, ficando ressalvado, contudo, que mesmo nos casos de sublocação a Locatária permanece responsável perante a Locadora por todas as obrigações assumidas neste contrato, incluindo o pagamento do Aluguel.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VISTORIA INICIAL E FINAL 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 Partes realizaram vistoria conjunta no Imóvel, conforme termo de verificação anexo ao presente Contrato, indicando as condições em que o Imóvel foi entregue à Locatária.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Finda a locação, a Locatária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 compromete a devolver o Imóvel ora locado nas condições indicadas no termo de verificação. As Partes realizarão a vistoria final em até 5 (cinco) dias contados da convocação feita por qualquer das Partes.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Apurando a Locadora, ao término da locação, que o imóvel não se encontra da forma que foi entregue à Locatária, ressalvadas todas as benfeitorias e reformas feitas pela Locatária para viabilizar a exploração das Atividades Comerciais, a locatária poderá (i) fazer os reparos por sua conta, ou (ii) apresentar três orçamentos idôneos à Locadora e indenizar à Locadora pelo valor apurado na média dos três orçamentos apresentados, para que a Locadora conduza o reparo por sua conta. Após a conclusão do reparo ou o pagamento da indenização aqui prevista, o Imóvel será considerado entregue à Locadora, com o consequente término deste Contrato. Durante a realização dos atos mencionados nos itens (i) e (ii) acima, correrá o Aluguel e demais encargos por conta da Locatária, até que fiquem plenamente satisfeitas as exigências previstas nesta cláusula.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 MULTA E CONSTITUIÇÃO EM MORA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Parte que infringir qualquer disposição do presente instrumento pagará à outra a multa compensatória no valor correspondente à multa prevista na Cláusula 11.1 abaixo, sem prejuízo da apuração de perdas e danos por ação própria.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fins de aplicação da multa compensatória prevista na Cláusula 10.1. acima, a Parte adimplente deverá notificar a Parte inadimplente, com a indicação da infração ocorrida, bem como indicação de prazo para que a infração seja sanada, que não poderá ser inferior a 15 (quinze) dias, contados da data em que recebida a notificação.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Sem prejuízo das demais disposições deste instrumento, a Parte prejudicada não poderá cobrar qualquer penalidade ou rescindir o presente instrumento, salvo se (i) tiver, antes, efetuado o aviso por escrito à parte inadimplente, declarando o seu descumprimento, e (ii) a parte inadimplente não tenha sanado a causa do inadimplemento no prazo de 15 (quinze) dias após recebimento de tal aviso. 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DAS HIPÓTESES DE RESCISÃO 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Locatária poderá optar pela devolução do Imóvel antes do término do prazo de vigência do presente instrumento, mediante notificação prévia à Locadora com 30 (trinta) dias de antecedência, hipótese em que estará sujeita ao pagamento de multa correspondente ao valor de 3 (três) aluguéis vigentes à época, calculada proporcionalmente ao tempo de cumprimento do presente instrumento.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presente instrumento também será considerado como rescindido em caso de incêndio total, desapropriação, esboroamento ou outro impedimento que impossibilite o uso normal do Imóvel, sendo que em tais casos não haverá responsabilidade contratual para qualquer uma das Partes, ressalvado direito de defesa dos interesses da Locatária junto ao poder expropriante.                                                                                      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Locadora declara que o imóvel locado não possui nenhum débito, restrição ou gravame, e que contra a Locadora também não existem débitos ou demandas (a título meramente exemplificativo, ações de cobrança, procedimentos administrativos, processos cíveis, trabalhistas e tributários, procedimentos conduzidos pelo Ministério Público, Receita Federal dentre outros) que possam reduzi-la à insolvência, comprometer a continuidade da atividade econômica desenvolvida, ou afetar o bem imóvel em questão, comprometendo-se a apresentar as certidões negativas ou positivas com efeitos de negativas que sejam solicitadas pela Locatária. Na hipótese de não cumprimento das disposições previstas nesta Cláusula, a Locatária poderá, a seu exclusivo critério, rescindir o presente Contrato, sem prejuízo da reparação pela Locadora das perdas e danos ocasionados à Locatária.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SEGURO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Caberá à Locatária a contratação do seguro de incêndio do Imóvel, devendo a Locatária inclusive arcar com os custos relacionados à contratação do referido seguro.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GARANTIA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Fiadora assina o presente Contrato como fiadora e principal pagadora solidariamente responsável com a Locatária pelo fiel cumprimento de todas as obrigações previstas neste Contrato, bem como declara ainda, que também responde pela fiança ora prestada, os seus herdeiros e sucessores.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Fiadora renuncia expressamente aos benefícios dos artigos 827, 835, 837, 838, e 839, do Código Civil.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 caso de insolvência da Fiadora, a Locatária se obriga a imediatamente apresentar e formalizar a substituição da Fiadora por nova fiadora idônea, a ser aceita pela Locatária.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DISPOSIÇÕES GERAIS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Caso o Poder Público necessite desapropriar, total ou parcialmente, o imóvel objeto da locação, ficará o presente Contrato de pleno direito rescindido, sem que isto resulte no pagamento de qualquer multa ou indenização entre as partes, salvo se, no caso de desapropriação parcial, a Locatária, a seu exclusivo critério, decidir permanecer no imóvel. A Locatária somente terá direito a interferir nas negociações junto ao poder desapropriante para determinação dos valores das indenizações que, eventualmente, lhe digam respeito em decorrência do presente Contrato.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presente Contrato é celebrado de acordo com as leis brasileiras, notadamente a Lei de Locações e o Código Civil Brasileiro.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Locadora e a Locatária, e seus representantes convencionam que as citações, intimações ou notificações, ou quaisquer atos que visem dar conhecimento de procedimentos judiciais e extrajudiciais, poderão ser realizadas com observância do artigo 58, inciso IV, da Lei de Locações.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 Partes e a Fiadora obrigam-se por si, seus herdeiros e sucessores, elegendo eleito o foro previsto no item VIII do Quadro Resumo para solução de todas as questões e conflitos em decorrência deste Contrato, renunciando a qualquer outro, por mais privilegiado que seja.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15.1</w:t>
        <w:tab/>
        <w:t xml:space="preserve">Fica eleito para a solução de controvérsias o foro da comarca onde está localizado o bem imóvel, com a renúncia de qualquer outro, por mais privilegiado que seja.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bookmarkStart w:colFirst="0" w:colLast="0" w:name="_1fob9te" w:id="3"/>
      <w:bookmarkEnd w:id="3"/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{{ title_case(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signature_local | lower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 }}, {{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signature_date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}}.</w:t>
      </w:r>
    </w:p>
    <w:p w:rsidR="00000000" w:rsidDel="00000000" w:rsidP="00000000" w:rsidRDefault="00000000" w:rsidRPr="00000000" w14:paraId="0000007A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Locadora(s):</w:t>
      </w:r>
    </w:p>
    <w:p w:rsidR="00000000" w:rsidDel="00000000" w:rsidP="00000000" w:rsidRDefault="00000000" w:rsidRPr="00000000" w14:paraId="0000007B">
      <w:pPr>
        <w:spacing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for item in locadores %}</w:t>
      </w:r>
    </w:p>
    <w:p w:rsidR="00000000" w:rsidDel="00000000" w:rsidP="00000000" w:rsidRDefault="00000000" w:rsidRPr="00000000" w14:paraId="0000007C">
      <w:pPr>
        <w:pStyle w:val="Heading3"/>
        <w:widowControl w:val="0"/>
        <w:spacing w:after="0" w:before="0" w:lineRule="auto"/>
        <w:ind w:left="1440" w:right="5.669291338583093" w:firstLine="720"/>
        <w:jc w:val="left"/>
        <w:rPr>
          <w:rFonts w:ascii="Calibri" w:cs="Calibri" w:eastAsia="Calibri" w:hAnsi="Calibri"/>
          <w:b w:val="0"/>
          <w:color w:val="ffffff"/>
          <w:sz w:val="22"/>
          <w:szCs w:val="22"/>
        </w:rPr>
      </w:pPr>
      <w:bookmarkStart w:colFirst="0" w:colLast="0" w:name="_fwocayes2e0y" w:id="4"/>
      <w:bookmarkEnd w:id="4"/>
      <w:r w:rsidDel="00000000" w:rsidR="00000000" w:rsidRPr="00000000">
        <w:rPr>
          <w:rFonts w:ascii="Calibri" w:cs="Calibri" w:eastAsia="Calibri" w:hAnsi="Calibri"/>
          <w:b w:val="0"/>
          <w:color w:val="ffffff"/>
          <w:sz w:val="20"/>
          <w:szCs w:val="20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item.name.text | upper }}</w:t>
      </w:r>
    </w:p>
    <w:p w:rsidR="00000000" w:rsidDel="00000000" w:rsidP="00000000" w:rsidRDefault="00000000" w:rsidRPr="00000000" w14:paraId="0000007F">
      <w:pPr>
        <w:spacing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if item.person_type == ‘organization’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item.cnpj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else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item.cpf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endif %}</w:t>
      </w:r>
    </w:p>
    <w:p w:rsidR="00000000" w:rsidDel="00000000" w:rsidP="00000000" w:rsidRDefault="00000000" w:rsidRPr="00000000" w14:paraId="00000080">
      <w:pPr>
        <w:spacing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endfor %}</w:t>
      </w:r>
    </w:p>
    <w:p w:rsidR="00000000" w:rsidDel="00000000" w:rsidP="00000000" w:rsidRDefault="00000000" w:rsidRPr="00000000" w14:paraId="00000081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Locatária(s):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for item in locatarios %}</w:t>
      </w:r>
    </w:p>
    <w:p w:rsidR="00000000" w:rsidDel="00000000" w:rsidP="00000000" w:rsidRDefault="00000000" w:rsidRPr="00000000" w14:paraId="00000083">
      <w:pPr>
        <w:pStyle w:val="Heading3"/>
        <w:widowControl w:val="0"/>
        <w:spacing w:after="0" w:before="0" w:lineRule="auto"/>
        <w:ind w:left="1440" w:right="5.669291338583093" w:firstLine="720"/>
        <w:jc w:val="left"/>
        <w:rPr>
          <w:rFonts w:ascii="Calibri" w:cs="Calibri" w:eastAsia="Calibri" w:hAnsi="Calibri"/>
          <w:b w:val="0"/>
          <w:color w:val="ffffff"/>
          <w:sz w:val="22"/>
          <w:szCs w:val="22"/>
        </w:rPr>
      </w:pPr>
      <w:bookmarkStart w:colFirst="0" w:colLast="0" w:name="_i33muu4egqut" w:id="5"/>
      <w:bookmarkEnd w:id="5"/>
      <w:r w:rsidDel="00000000" w:rsidR="00000000" w:rsidRPr="00000000">
        <w:rPr>
          <w:rFonts w:ascii="Calibri" w:cs="Calibri" w:eastAsia="Calibri" w:hAnsi="Calibri"/>
          <w:b w:val="0"/>
          <w:color w:val="ffffff"/>
          <w:sz w:val="20"/>
          <w:szCs w:val="20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item.name.text | upper }}</w:t>
      </w:r>
    </w:p>
    <w:p w:rsidR="00000000" w:rsidDel="00000000" w:rsidP="00000000" w:rsidRDefault="00000000" w:rsidRPr="00000000" w14:paraId="00000086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if item.person_type == ‘organization’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item.cnpj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else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item.cpf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endif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endfor %}</w:t>
      </w:r>
    </w:p>
    <w:p w:rsidR="00000000" w:rsidDel="00000000" w:rsidP="00000000" w:rsidRDefault="00000000" w:rsidRPr="00000000" w14:paraId="00000088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Fiadora(s):</w:t>
      </w:r>
    </w:p>
    <w:p w:rsidR="00000000" w:rsidDel="00000000" w:rsidP="00000000" w:rsidRDefault="00000000" w:rsidRPr="00000000" w14:paraId="00000089">
      <w:pPr>
        <w:spacing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for item in fiadores %}</w:t>
      </w:r>
    </w:p>
    <w:p w:rsidR="00000000" w:rsidDel="00000000" w:rsidP="00000000" w:rsidRDefault="00000000" w:rsidRPr="00000000" w14:paraId="0000008A">
      <w:pPr>
        <w:pStyle w:val="Heading3"/>
        <w:widowControl w:val="0"/>
        <w:spacing w:after="0" w:before="0" w:lineRule="auto"/>
        <w:ind w:left="1440" w:right="5.669291338583093" w:firstLine="720"/>
        <w:jc w:val="left"/>
        <w:rPr>
          <w:rFonts w:ascii="Calibri" w:cs="Calibri" w:eastAsia="Calibri" w:hAnsi="Calibri"/>
          <w:b w:val="0"/>
          <w:color w:val="ffffff"/>
          <w:sz w:val="22"/>
          <w:szCs w:val="22"/>
        </w:rPr>
      </w:pPr>
      <w:bookmarkStart w:colFirst="0" w:colLast="0" w:name="_epcg7s1uoqhi" w:id="6"/>
      <w:bookmarkEnd w:id="6"/>
      <w:r w:rsidDel="00000000" w:rsidR="00000000" w:rsidRPr="00000000">
        <w:rPr>
          <w:rFonts w:ascii="Calibri" w:cs="Calibri" w:eastAsia="Calibri" w:hAnsi="Calibri"/>
          <w:b w:val="0"/>
          <w:color w:val="ffffff"/>
          <w:sz w:val="20"/>
          <w:szCs w:val="20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item.name.text | upper }}</w:t>
      </w:r>
    </w:p>
    <w:p w:rsidR="00000000" w:rsidDel="00000000" w:rsidP="00000000" w:rsidRDefault="00000000" w:rsidRPr="00000000" w14:paraId="0000008D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if item.person_type == ‘organization’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item.cnpj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else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item.cpf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endif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endfor %}</w:t>
      </w:r>
    </w:p>
    <w:p w:rsidR="00000000" w:rsidDel="00000000" w:rsidP="00000000" w:rsidRDefault="00000000" w:rsidRPr="00000000" w14:paraId="0000008F">
      <w:pPr>
        <w:spacing w:before="300" w:line="300" w:lineRule="auto"/>
        <w:ind w:right="-567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Testemunhas:</w:t>
      </w:r>
    </w:p>
    <w:tbl>
      <w:tblPr>
        <w:tblStyle w:val="Table2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CPF: </w:t>
            </w:r>
          </w:p>
        </w:tc>
      </w:tr>
    </w:tbl>
    <w:p w:rsidR="00000000" w:rsidDel="00000000" w:rsidP="00000000" w:rsidRDefault="00000000" w:rsidRPr="00000000" w14:paraId="00000096">
      <w:pPr>
        <w:spacing w:after="160" w:before="160" w:line="30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spacing w:after="0" w:lineRule="auto"/>
      <w:ind w:left="5669.291338582678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IV.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IV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V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V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V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V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V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V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V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67" w:hanging="567"/>
      </w:pPr>
      <w:rPr>
        <w:rFonts w:ascii="Calibri" w:cs="Calibri" w:eastAsia="Calibri" w:hAnsi="Calibri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libri" w:cs="Calibri" w:eastAsia="Calibri" w:hAnsi="Calibri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3">
    <w:lvl w:ilvl="0">
      <w:start w:val="1"/>
      <w:numFmt w:val="decimal"/>
      <w:lvlText w:val="I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I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II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upperLetter"/>
      <w:lvlText w:val="II.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II.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II.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II.%5.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II.%6.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II.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I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I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VI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VI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VI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VI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VI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VI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VI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V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VI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III.%1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III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II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II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II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II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II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II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II.%9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V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V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V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V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V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V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V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V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V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VII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VII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VII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VII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VII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VII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VII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VI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VII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160" w:line="30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