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w:t>
            </w:r>
            <w:r w:rsidDel="00000000" w:rsidR="00000000" w:rsidRPr="00000000">
              <w:rPr>
                <w:highlight w:val="white"/>
                <w:rtl w:val="0"/>
              </w:rPr>
              <w:t xml:space="preserve"> 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w:t>
            </w:r>
            <w:r w:rsidDel="00000000" w:rsidR="00000000" w:rsidRPr="00000000">
              <w:rPr>
                <w:highlight w:val="white"/>
                <w:rtl w:val="0"/>
              </w:rPr>
              <w:t xml:space="preserve"> 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bl>
    <w:p w:rsidR="00000000" w:rsidDel="00000000" w:rsidP="00000000" w:rsidRDefault="00000000" w:rsidRPr="00000000" w14:paraId="00000011">
      <w:pPr>
        <w:spacing w:after="0" w:before="0" w:line="300" w:lineRule="auto"/>
        <w:jc w:val="center"/>
        <w:rPr/>
      </w:pPr>
      <w:r w:rsidDel="00000000" w:rsidR="00000000" w:rsidRPr="00000000">
        <w:rPr>
          <w:rtl w:val="0"/>
        </w:rPr>
      </w:r>
    </w:p>
    <w:p w:rsidR="00000000" w:rsidDel="00000000" w:rsidP="00000000" w:rsidRDefault="00000000" w:rsidRPr="00000000" w14:paraId="00000012">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13">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4">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7">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8">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9">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1A">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1B">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1C">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1D">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1E">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1F">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o valor, forma e as seguintes condições:</w:t>
      </w:r>
    </w:p>
    <w:p w:rsidR="00000000" w:rsidDel="00000000" w:rsidP="00000000" w:rsidRDefault="00000000" w:rsidRPr="00000000" w14:paraId="00000022">
      <w:pPr>
        <w:spacing w:after="240" w:before="240" w:line="300" w:lineRule="auto"/>
        <w:jc w:val="both"/>
        <w:rPr>
          <w:highlight w:val="yellow"/>
        </w:rPr>
      </w:pPr>
      <w:r w:rsidDel="00000000" w:rsidR="00000000" w:rsidRPr="00000000">
        <w:rPr>
          <w:rtl w:val="0"/>
        </w:rPr>
        <w:t xml:space="preserve">2.1.1.</w:t>
        <w:tab/>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23">
      <w:pPr>
        <w:spacing w:after="240" w:before="240" w:line="300" w:lineRule="auto"/>
        <w:jc w:val="both"/>
        <w:rPr>
          <w:highlight w:val="cyan"/>
        </w:rPr>
      </w:pPr>
      <w:r w:rsidDel="00000000" w:rsidR="00000000" w:rsidRPr="00000000">
        <w:rPr>
          <w:rtl w:val="0"/>
        </w:rPr>
        <w:t xml:space="preserve">2.1.2.</w:t>
        <w:tab/>
      </w:r>
      <w:r w:rsidDel="00000000" w:rsidR="00000000" w:rsidRPr="00000000">
        <w:rPr>
          <w:highlight w:val="white"/>
          <w:rtl w:val="0"/>
        </w:rPr>
        <w:t xml:space="preserve">Desconto concedido: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24">
      <w:pPr>
        <w:widowControl w:val="0"/>
        <w:spacing w:after="80" w:before="80" w:line="300" w:lineRule="auto"/>
        <w:jc w:val="both"/>
        <w:rPr/>
      </w:pPr>
      <w:r w:rsidDel="00000000" w:rsidR="00000000" w:rsidRPr="00000000">
        <w:rPr>
          <w:rtl w:val="0"/>
        </w:rPr>
        <w:t xml:space="preserve">2.1.3.</w:t>
        <w:tab/>
      </w:r>
      <w:r w:rsidDel="00000000" w:rsidR="00000000" w:rsidRPr="00000000">
        <w:rPr>
          <w:highlight w:val="white"/>
          <w:rtl w:val="0"/>
        </w:rPr>
        <w:t xml:space="preserve">Forma de pagamento:</w:t>
      </w:r>
      <w:r w:rsidDel="00000000" w:rsidR="00000000" w:rsidRPr="00000000">
        <w:rPr>
          <w:highlight w:val="yellow"/>
          <w:rtl w:val="0"/>
        </w:rPr>
        <w:t xml:space="preserve"> {{ method_payment }}</w:t>
      </w:r>
      <w:r w:rsidDel="00000000" w:rsidR="00000000" w:rsidRPr="00000000">
        <w:rPr>
          <w:rtl w:val="0"/>
        </w:rPr>
      </w:r>
    </w:p>
    <w:p w:rsidR="00000000" w:rsidDel="00000000" w:rsidP="00000000" w:rsidRDefault="00000000" w:rsidRPr="00000000" w14:paraId="00000025">
      <w:pPr>
        <w:widowControl w:val="0"/>
        <w:spacing w:after="80" w:before="80" w:line="300" w:lineRule="auto"/>
        <w:jc w:val="both"/>
        <w:rPr>
          <w:highlight w:val="cyan"/>
        </w:rPr>
      </w:pPr>
      <w:r w:rsidDel="00000000" w:rsidR="00000000" w:rsidRPr="00000000">
        <w:rPr>
          <w:highlight w:val="cyan"/>
          <w:rtl w:val="0"/>
        </w:rPr>
        <w:t xml:space="preserve">{%p if method_payment == “a vista” %}</w:t>
      </w:r>
    </w:p>
    <w:tbl>
      <w:tblPr>
        <w:tblStyle w:val="Table2"/>
        <w:tblW w:w="6210.0" w:type="dxa"/>
        <w:jc w:val="left"/>
        <w:tblInd w:w="12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400"/>
        <w:tblGridChange w:id="0">
          <w:tblGrid>
            <w:gridCol w:w="381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b w:val="1"/>
                <w:highlight w:val="white"/>
              </w:rPr>
            </w:pPr>
            <w:r w:rsidDel="00000000" w:rsidR="00000000" w:rsidRPr="00000000">
              <w:rPr>
                <w:b w:val="1"/>
                <w:highlight w:val="white"/>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right"/>
              <w:rPr>
                <w:b w:val="1"/>
                <w:highlight w:val="white"/>
              </w:rPr>
            </w:pPr>
            <w:r w:rsidDel="00000000" w:rsidR="00000000" w:rsidRPr="00000000">
              <w:rPr>
                <w:b w:val="1"/>
                <w:highlight w:val="white"/>
                <w:rtl w:val="0"/>
              </w:rPr>
              <w:t xml:space="preserve"> Valor</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highlight w:val="yellow"/>
              </w:rPr>
            </w:pPr>
            <w:r w:rsidDel="00000000" w:rsidR="00000000" w:rsidRPr="00000000">
              <w:rPr>
                <w:highlight w:val="yellow"/>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“%.2f”|format(single_installment_value) | replace(“.”,”,”) }}</w:t>
            </w:r>
          </w:p>
        </w:tc>
      </w:tr>
    </w:tbl>
    <w:p w:rsidR="00000000" w:rsidDel="00000000" w:rsidP="00000000" w:rsidRDefault="00000000" w:rsidRPr="00000000" w14:paraId="0000002A">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2B">
      <w:pPr>
        <w:widowControl w:val="0"/>
        <w:spacing w:after="80" w:before="80" w:line="300" w:lineRule="auto"/>
        <w:jc w:val="both"/>
        <w:rPr>
          <w:highlight w:val="cyan"/>
        </w:rPr>
      </w:pPr>
      <w:r w:rsidDel="00000000" w:rsidR="00000000" w:rsidRPr="00000000">
        <w:rPr>
          <w:highlight w:val="cyan"/>
          <w:rtl w:val="0"/>
        </w:rPr>
        <w:t xml:space="preserve">{%p if method_payment == “parcelado” %}</w:t>
      </w:r>
    </w:p>
    <w:p w:rsidR="00000000" w:rsidDel="00000000" w:rsidP="00000000" w:rsidRDefault="00000000" w:rsidRPr="00000000" w14:paraId="0000002C">
      <w:pPr>
        <w:widowControl w:val="0"/>
        <w:spacing w:after="80" w:before="80" w:line="300" w:lineRule="auto"/>
        <w:jc w:val="both"/>
        <w:rPr>
          <w:highlight w:val="cyan"/>
        </w:rPr>
      </w:pPr>
      <w:r w:rsidDel="00000000" w:rsidR="00000000" w:rsidRPr="00000000">
        <w:rPr>
          <w:highlight w:val="cyan"/>
          <w:rtl w:val="0"/>
        </w:rPr>
        <w:t xml:space="preserve">{%p if has_input_value == “sim” %}</w:t>
      </w:r>
    </w:p>
    <w:tbl>
      <w:tblPr>
        <w:tblStyle w:val="Table3"/>
        <w:tblW w:w="6180.0" w:type="dxa"/>
        <w:jc w:val="left"/>
        <w:tblInd w:w="131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445"/>
        <w:tblGridChange w:id="0">
          <w:tblGrid>
            <w:gridCol w:w="373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b w:val="1"/>
                <w:highlight w:val="white"/>
              </w:rPr>
            </w:pPr>
            <w:r w:rsidDel="00000000" w:rsidR="00000000" w:rsidRPr="00000000">
              <w:rPr>
                <w:b w:val="1"/>
                <w:highlight w:val="white"/>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highlight w:val="yellow"/>
              </w:rPr>
            </w:pPr>
            <w:r w:rsidDel="00000000" w:rsidR="00000000" w:rsidRPr="00000000">
              <w:rPr>
                <w:highlight w:val="yellow"/>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“%.2f”|format(input_value) | replace(“.”,”,”) }}</w:t>
            </w:r>
          </w:p>
        </w:tc>
      </w:tr>
    </w:tbl>
    <w:p w:rsidR="00000000" w:rsidDel="00000000" w:rsidP="00000000" w:rsidRDefault="00000000" w:rsidRPr="00000000" w14:paraId="00000031">
      <w:pPr>
        <w:widowControl w:val="0"/>
        <w:spacing w:after="80" w:before="80" w:line="300" w:lineRule="auto"/>
        <w:jc w:val="both"/>
        <w:rPr>
          <w:b w:val="1"/>
          <w:highlight w:val="cyan"/>
        </w:rPr>
      </w:pPr>
      <w:r w:rsidDel="00000000" w:rsidR="00000000" w:rsidRPr="00000000">
        <w:rPr>
          <w:rtl w:val="0"/>
        </w:rPr>
      </w:r>
    </w:p>
    <w:p w:rsidR="00000000" w:rsidDel="00000000" w:rsidP="00000000" w:rsidRDefault="00000000" w:rsidRPr="00000000" w14:paraId="00000032">
      <w:pPr>
        <w:widowControl w:val="0"/>
        <w:spacing w:after="80" w:before="80" w:line="300" w:lineRule="auto"/>
        <w:jc w:val="both"/>
        <w:rPr>
          <w:highlight w:val="cyan"/>
        </w:rPr>
      </w:pPr>
      <w:r w:rsidDel="00000000" w:rsidR="00000000" w:rsidRPr="00000000">
        <w:rPr>
          <w:highlight w:val="cyan"/>
          <w:rtl w:val="0"/>
        </w:rPr>
        <w:t xml:space="preserve">{%p endif %}</w:t>
      </w:r>
    </w:p>
    <w:tbl>
      <w:tblPr>
        <w:tblStyle w:val="Table4"/>
        <w:tblW w:w="6195.0" w:type="dxa"/>
        <w:jc w:val="left"/>
        <w:tblInd w:w="12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2400"/>
        <w:tblGridChange w:id="0">
          <w:tblGrid>
            <w:gridCol w:w="3795"/>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b w:val="1"/>
                <w:highlight w:val="white"/>
              </w:rPr>
            </w:pPr>
            <w:r w:rsidDel="00000000" w:rsidR="00000000" w:rsidRPr="00000000">
              <w:rPr>
                <w:b w:val="1"/>
                <w:highlight w:val="white"/>
                <w:rtl w:val="0"/>
              </w:rPr>
              <w:t xml:space="preserve">Vencimento das</w:t>
            </w:r>
            <w:r w:rsidDel="00000000" w:rsidR="00000000" w:rsidRPr="00000000">
              <w:rPr>
                <w:b w:val="1"/>
                <w:highlight w:val="cyan"/>
                <w:rtl w:val="0"/>
              </w:rPr>
              <w:t xml:space="preserve">{% if has_input_value == “sim” %}</w:t>
            </w:r>
            <w:r w:rsidDel="00000000" w:rsidR="00000000" w:rsidRPr="00000000">
              <w:rPr>
                <w:b w:val="1"/>
                <w:highlight w:val="white"/>
                <w:rtl w:val="0"/>
              </w:rPr>
              <w:t xml:space="preserve"> demais</w:t>
            </w:r>
            <w:r w:rsidDel="00000000" w:rsidR="00000000" w:rsidRPr="00000000">
              <w:rPr>
                <w:b w:val="1"/>
                <w:highlight w:val="cyan"/>
                <w:rtl w:val="0"/>
              </w:rPr>
              <w:t xml:space="preserve">{% endif %}</w:t>
            </w:r>
            <w:r w:rsidDel="00000000" w:rsidR="00000000" w:rsidRPr="00000000">
              <w:rPr>
                <w:b w:val="1"/>
                <w:highlight w:val="white"/>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right"/>
              <w:rPr>
                <w:highlight w:val="yellow"/>
              </w:rPr>
            </w:pPr>
            <w:r w:rsidDel="00000000" w:rsidR="00000000" w:rsidRPr="00000000">
              <w:rPr>
                <w:b w:val="1"/>
                <w:highlight w:val="white"/>
                <w:rtl w:val="0"/>
              </w:rPr>
              <w:t xml:space="preserve"> Valor</w:t>
            </w:r>
            <w:r w:rsidDel="00000000" w:rsidR="00000000" w:rsidRPr="00000000">
              <w:rPr>
                <w:rtl w:val="0"/>
              </w:rPr>
            </w:r>
          </w:p>
        </w:tc>
      </w:tr>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80" w:before="80" w:line="300" w:lineRule="auto"/>
              <w:jc w:val="both"/>
              <w:rPr>
                <w:highlight w:val="cyan"/>
              </w:rPr>
            </w:pPr>
            <w:r w:rsidDel="00000000" w:rsidR="00000000" w:rsidRPr="00000000">
              <w:rPr>
                <w:highlight w:val="cyan"/>
                <w:rtl w:val="0"/>
              </w:rPr>
              <w:t xml:space="preserve">{%tr for dict in installments_list %}</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highlight w:val="yellow"/>
              </w:rPr>
            </w:pPr>
            <w:r w:rsidDel="00000000" w:rsidR="00000000" w:rsidRPr="00000000">
              <w:rPr>
                <w:highlight w:val="yellow"/>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“%.2f”|format(dict[“installments_value”]) | replace(“.”,”,”)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80" w:before="80" w:line="300" w:lineRule="auto"/>
              <w:jc w:val="both"/>
              <w:rPr>
                <w:highlight w:val="cyan"/>
              </w:rPr>
            </w:pPr>
            <w:r w:rsidDel="00000000" w:rsidR="00000000" w:rsidRPr="00000000">
              <w:rPr>
                <w:highlight w:val="cyan"/>
                <w:rtl w:val="0"/>
              </w:rPr>
              <w:t xml:space="preserve">{%tr endfor %}</w:t>
            </w:r>
          </w:p>
        </w:tc>
      </w:tr>
    </w:tbl>
    <w:p w:rsidR="00000000" w:rsidDel="00000000" w:rsidP="00000000" w:rsidRDefault="00000000" w:rsidRPr="00000000" w14:paraId="0000003B">
      <w:pPr>
        <w:widowControl w:val="0"/>
        <w:spacing w:after="80" w:before="80" w:line="300" w:lineRule="auto"/>
        <w:jc w:val="both"/>
        <w:rPr>
          <w:b w:val="1"/>
          <w:highlight w:val="cyan"/>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2.1.4.</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1">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46">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4A">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3">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54">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5D">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0">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no tópico </w:t>
      </w:r>
      <w:r w:rsidDel="00000000" w:rsidR="00000000" w:rsidRPr="00000000">
        <w:rPr>
          <w:highlight w:val="cyan"/>
          <w:rtl w:val="0"/>
        </w:rPr>
        <w:t xml:space="preserve">{% if has_discount == 'Sim'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66">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67">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69">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6C">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6E">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70">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71">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72">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74">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75">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76">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77">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78">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7A">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7B">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7D">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7E">
      <w:pPr>
        <w:pStyle w:val="Heading3"/>
        <w:widowControl w:val="0"/>
        <w:tabs>
          <w:tab w:val="left" w:pos="1450"/>
          <w:tab w:val="center" w:pos="4252"/>
        </w:tabs>
        <w:spacing w:after="0" w:before="300" w:line="240" w:lineRule="auto"/>
        <w:ind w:left="1440" w:right="5.669291338583093" w:firstLine="720"/>
        <w:jc w:val="left"/>
        <w:rPr>
          <w:shd w:fill="ff9900" w:val="clear"/>
        </w:rPr>
      </w:pPr>
      <w:bookmarkStart w:colFirst="0" w:colLast="0" w:name="_2et92p0"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7F">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80">
      <w:pPr>
        <w:spacing w:after="0" w:before="0" w:line="300" w:lineRule="auto"/>
        <w:ind w:right="-7.795275590551114"/>
        <w:jc w:val="center"/>
        <w:rPr>
          <w:b w:val="1"/>
          <w:highlight w:val="yellow"/>
        </w:rPr>
      </w:pPr>
      <w:r w:rsidDel="00000000" w:rsidR="00000000" w:rsidRPr="00000000">
        <w:rPr>
          <w:b w:val="1"/>
          <w:highlight w:val="yellow"/>
          <w:rtl w:val="0"/>
        </w:rPr>
        <w:t xml:space="preserve">{{ item.name.text | upper }}</w:t>
      </w:r>
    </w:p>
    <w:p w:rsidR="00000000" w:rsidDel="00000000" w:rsidP="00000000" w:rsidRDefault="00000000" w:rsidRPr="00000000" w14:paraId="00000081">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82">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83">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84">
      <w:pPr>
        <w:pStyle w:val="Heading3"/>
        <w:widowControl w:val="0"/>
        <w:tabs>
          <w:tab w:val="left" w:pos="1450"/>
          <w:tab w:val="center" w:pos="4252"/>
        </w:tabs>
        <w:spacing w:after="0" w:before="300" w:line="240" w:lineRule="auto"/>
        <w:ind w:left="1440" w:right="5.669291338583093" w:firstLine="720"/>
        <w:jc w:val="left"/>
        <w:rPr>
          <w:b w:val="0"/>
          <w:color w:val="ffffff"/>
          <w:shd w:fill="ff9900" w:val="clear"/>
        </w:rPr>
      </w:pPr>
      <w:bookmarkStart w:colFirst="0" w:colLast="0" w:name="_tyjcwt"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85">
      <w:pPr>
        <w:spacing w:after="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86">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87">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5"/>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88">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89">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A">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8B">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8C">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8D">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8E">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93">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