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A(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color w:val="000000"/>
          <w:rtl w:val="0"/>
        </w:rPr>
        <w:t xml:space="preserve">) S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color w:val="000000"/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{{ title_case(notified.name.first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title_case(notified.address.street_name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notified.address_street_number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notified.address_complement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title_case(notified.address_complement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title_case(notified.address_neighborhood | lower) }}</w:t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title_case(notified.address_city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notified.address_state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notified.address_postal_code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title_case(notified.name.first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notified.occupation %}</w:t>
      </w:r>
      <w:r w:rsidDel="00000000" w:rsidR="00000000" w:rsidRPr="00000000">
        <w:rPr>
          <w:rtl w:val="0"/>
        </w:rPr>
        <w:t xml:space="preserve">{{ notified.occupation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notified.nationality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notified.marital_status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rtl w:val="0"/>
        </w:rPr>
        <w:t xml:space="preserve">{{ notified.rg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notified.cpf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notified.email %}</w:t>
      </w:r>
      <w:r w:rsidDel="00000000" w:rsidR="00000000" w:rsidRPr="00000000">
        <w:rPr>
          <w:rtl w:val="0"/>
        </w:rPr>
        <w:t xml:space="preserve">{{ notified.email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"%.2f"|format(debit_value) | replace(".",",") }} ({{ extended_debit_value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