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rtl w:val="0"/>
        </w:rPr>
        <w:t xml:space="preserve">{{ title_case(locador.name.first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Locador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”).</w:t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Locação firmado em {{ data_contrato }}, tendo como objeto o imóvel localizado no endereço {{ title_case( address_street_name | lower) }}, n.º {{ address_street_number }}, </w:t>
      </w:r>
      <w:r w:rsidDel="00000000" w:rsidR="00000000" w:rsidRPr="00000000">
        <w:rPr>
          <w:i w:val="1"/>
          <w:rtl w:val="0"/>
        </w:rPr>
        <w:t xml:space="preserve">{% if address_complement %}</w:t>
      </w:r>
      <w:r w:rsidDel="00000000" w:rsidR="00000000" w:rsidRPr="00000000">
        <w:rPr>
          <w:i w:val="1"/>
          <w:rtl w:val="0"/>
        </w:rPr>
        <w:t xml:space="preserve">{{ title_case(address_complement | lower) }}, </w:t>
      </w:r>
      <w:r w:rsidDel="00000000" w:rsidR="00000000" w:rsidRPr="00000000">
        <w:rPr>
          <w:i w:val="1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{{ title_case(address_neighborhood | lower) }}, {{ title_case(address_city | lower) }}/{{ address_state }}, CEP {{ address_zip }}.</w:t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school["neighborhood”] }} – CEP 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rtl w:val="0"/>
        </w:rPr>
        <w:t xml:space="preserve">{{ title_case(locador.name.first | lower) }}</w:t>
      </w:r>
      <w:r w:rsidDel="00000000" w:rsidR="00000000" w:rsidRPr="00000000">
        <w:rPr>
          <w:rtl w:val="0"/>
        </w:rPr>
        <w:t xml:space="preserve"> para reduzir o aluguel mensal para o valor de R$ </w:t>
      </w:r>
      <w:r w:rsidDel="00000000" w:rsidR="00000000" w:rsidRPr="00000000">
        <w:rPr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40" w:lineRule="auto"/>
        <w:ind w:right="285"/>
        <w:jc w:val="both"/>
        <w:rPr>
          <w:color w:val="a9b7c6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