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RESERVA DE VAGA PARA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{{ school_year }}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1905"/>
        <w:gridCol w:w="3060"/>
        <w:tblGridChange w:id="0">
          <w:tblGrid>
            <w:gridCol w:w="4380"/>
            <w:gridCol w:w="1905"/>
            <w:gridCol w:w="3060"/>
          </w:tblGrid>
        </w:tblGridChange>
      </w:tblGrid>
      <w:tr>
        <w:tc>
          <w:tcPr>
            <w:gridSpan w:val="3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{%tr for item in students %}</w:t>
            </w:r>
          </w:p>
        </w:tc>
      </w:tr>
      <w:tr>
        <w:tc>
          <w:tcPr>
            <w:gridSpan w:val="3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Aluno(a):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item.birth_date }}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Período: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item.period }}</w:t>
            </w:r>
          </w:p>
        </w:tc>
      </w:tr>
      <w:tr>
        <w:tc>
          <w:tcPr>
            <w:gridSpan w:val="3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Série: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item.grade}}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{%tr endfor %}</w:t>
            </w:r>
          </w:p>
        </w:tc>
      </w:tr>
      <w:tr>
        <w:tc>
          <w:tcPr>
            <w:gridSpan w:val="3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Responsável(eis):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contractors }}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 for item in contractors %}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item.telephone }} / </w:t>
            </w: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 endfor %}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 for item in contractors %}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item.email }} / </w:t>
            </w: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before="200" w:line="3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Condições: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3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a ser pago no ato da reserva da vaga - R$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“%.2f”|format(input_value) | replace(“.”,”,”) }} ({{ input_value_words }})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valor acima é um adiantamento da anuidade escolar, a ser deduzido do valor total do ano letivo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school_year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conforme contrato de prestação de serviços educacionais a ser assinado quando for efetivada a matrícula do(a) aluno(a).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3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o responsável desista da matrícula até a assinatura do contrato de prestação de serviços educacionais, a Escola reterá, a fim de custear as despesas operacionais e tributárias, o valor equivalente a R$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“%.2f”|format(administrative_costs) | replace(“.”,”,”) }} ({{ administrative_costs_words }})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1"/>
        <w:widowControl w:val="0"/>
        <w:spacing w:after="200" w:before="200" w:line="300" w:lineRule="auto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2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1C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Contratante(s):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 contractors 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widowControl w:val="0"/>
              <w:spacing w:after="0" w:before="300" w:line="240" w:lineRule="auto"/>
              <w:ind w:left="2976.377952755906" w:right="5.669291338583093" w:firstLine="0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bookmarkStart w:colFirst="0" w:colLast="0" w:name="_n10ra9c6anac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1"/>
              <w:keepLines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23">
            <w:pPr>
              <w:keepNext w:val="1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1"/>
        <w:spacing w:line="300" w:lineRule="auto"/>
        <w:jc w:val="left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00" w:before="300" w:line="300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RECIBO DE RESERVA DE VAGA PARA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 {{ school_year }}</w:t>
      </w:r>
    </w:p>
    <w:p w:rsidR="00000000" w:rsidDel="00000000" w:rsidP="00000000" w:rsidRDefault="00000000" w:rsidRPr="00000000" w14:paraId="00000027">
      <w:pPr>
        <w:spacing w:after="240" w:before="240" w:line="335.99999999999994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Escola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school[“legal_name”] | upper }},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pessoa jurídica de direito privado, inscrita na CNPJ sob o n.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declara, por meio do presente recibo, que recebeu de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contractors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valor de R$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“%.2f”|format(input_value) | replace(“.”,”,”)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({{ input_value_words }})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referente à reserva de vaga para o ano letivo de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school_year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do(a) Aluno(a) 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for item in students %}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item.name.text  | upper }},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turma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item.grade}}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turno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item.period }}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valor este que é considerado um adiantamento da anuidade escolar, a ser deduzido do valor total da anuidade escolar do ano letivo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school_year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conforme contrato de prestação de serviços educacionais a ser assinado quando for efetivada a matrícula do(a) aluno(a). Caso o responsável desista da matrícula até a assinatura do contrato de prestação de serviços educacionais para o ano letivo de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school_year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Escola reterá, a fim de custear as despesas operacionais e tributárias, o valor equivalente a R$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“%.2f”|format(administrative_costs) | replace(“.”,”,”) }} ({{ administrative_costs_words }})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1"/>
        <w:widowControl w:val="0"/>
        <w:spacing w:after="200" w:before="200" w:line="335.99999999999994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3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29">
            <w:pPr>
              <w:pStyle w:val="Heading3"/>
              <w:widowControl w:val="0"/>
              <w:spacing w:after="0" w:before="300" w:line="240" w:lineRule="auto"/>
              <w:ind w:left="3118.1102362204724" w:right="5.669291338583093" w:firstLine="0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2B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</w:tr>
      <w:tr>
        <w:trPr>
          <w:trHeight w:val="28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2D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1"/>
        <w:spacing w:line="300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240" w:lineRule="auto"/>
      <w:ind w:left="0" w:firstLine="0"/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Century Gothic" w:cs="Century Gothic" w:eastAsia="Century Gothic" w:hAnsi="Century Gothic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entury Gothic" w:cs="Century Gothic" w:eastAsia="Century Gothic" w:hAnsi="Century Gothic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