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Eu,</w:t>
      </w:r>
      <w:r w:rsidDel="00000000" w:rsidR="00000000" w:rsidRPr="00000000">
        <w:rPr>
          <w:b w:val="1"/>
          <w:highlight w:val="white"/>
          <w:rtl w:val="0"/>
        </w:rPr>
        <w:t xml:space="preserve">{% for item in rescindentes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portador do RG n. {{ item.rg }}, inscrito no CPF sob o n. {{ item.cpf }}{% endfor %}, responsável legal pelo(a)(s) aluno(a)(s) {% for item in students %}</w:t>
      </w: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portador(a) do RG n. {{ item.rg }}, nascido(a) em {{ item.birthday }}, devidamente matriculado(a) na {{ item.grade }} para o ano letivo de {{ item.school_year }}, {% endfor %}</w:t>
      </w:r>
      <w:r w:rsidDel="00000000" w:rsidR="00000000" w:rsidRPr="00000000">
        <w:rPr>
          <w:b w:val="1"/>
          <w:highlight w:val="white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highlight w:val="white"/>
          <w:rtl w:val="0"/>
        </w:rPr>
        <w:t xml:space="preserve">, nos moldes das cláusulas contratuais </w:t>
      </w:r>
      <w:r w:rsidDel="00000000" w:rsidR="00000000" w:rsidRPr="00000000">
        <w:rPr>
          <w:b w:val="1"/>
          <w:highlight w:val="white"/>
          <w:rtl w:val="0"/>
        </w:rPr>
        <w:t xml:space="preserve">e me comprometo neste ato, a procurar no prazo máximo de 48 horas a Diretoria de Ensino da Regional {% for item in regional_board_education %}de(o) {{ item.name.text  | upper }}</w:t>
      </w:r>
      <w:r w:rsidDel="00000000" w:rsidR="00000000" w:rsidRPr="00000000">
        <w:rPr>
          <w:highlight w:val="white"/>
          <w:rtl w:val="0"/>
        </w:rPr>
        <w:t xml:space="preserve">, localizada no endereço 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</w:r>
      <w:r w:rsidDel="00000000" w:rsidR="00000000" w:rsidRPr="00000000">
        <w:rPr>
          <w:b w:val="1"/>
          <w:highlight w:val="white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para informar a escola de destino do(a)(s) referido(a)(s) aluno(a)(s)</w:t>
      </w:r>
      <w:r w:rsidDel="00000000" w:rsidR="00000000" w:rsidRPr="00000000">
        <w:rPr>
          <w:highlight w:val="white"/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highlight w:val="white"/>
          <w:rtl w:val="0"/>
        </w:rPr>
        <w:t xml:space="preserve">declaro estar ciente </w:t>
      </w:r>
      <w:r w:rsidDel="00000000" w:rsidR="00000000" w:rsidRPr="00000000">
        <w:rPr>
          <w:highlight w:val="white"/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Compromitentes(s)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for item in rescindentes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highlight w:val="white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8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