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vertAlign w:val="baseline"/>
        </w:rPr>
      </w:pPr>
      <w:r w:rsidDel="00000000" w:rsidR="00000000" w:rsidRPr="00000000">
        <w:rPr>
          <w:rFonts w:ascii="Calibri" w:cs="Calibri" w:eastAsia="Calibri" w:hAnsi="Calibri"/>
          <w:b w:val="1"/>
          <w:vertAlign w:val="baseline"/>
          <w:rtl w:val="0"/>
        </w:rPr>
        <w:t xml:space="preserve">ACORDO DE CONFIDENCIALIDADE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gjdgxs" w:id="0"/>
      <w:bookmarkEnd w:id="0"/>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{%p for item in receptors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bookmarkStart w:colFirst="0" w:colLast="0" w:name="_atib95qkhq45" w:id="1"/>
      <w:bookmarkEnd w:id="1"/>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 doravante denominada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item.name.text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 if </w:t>
      </w:r>
      <w:r w:rsidDel="00000000" w:rsidR="00000000" w:rsidRPr="00000000">
        <w:rPr>
          <w:rFonts w:ascii="Calibri" w:cs="Calibri" w:eastAsia="Calibri" w:hAnsi="Calibri"/>
          <w:sz w:val="22"/>
          <w:szCs w:val="22"/>
          <w:highlight w:val="yellow"/>
          <w:rtl w:val="0"/>
        </w:rPr>
        <w:t xml:space="preserve">item.occupation</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to(a)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endif %} {{ ti</w:t>
      </w:r>
      <w:r w:rsidDel="00000000" w:rsidR="00000000" w:rsidRPr="00000000">
        <w:rPr>
          <w:rFonts w:ascii="Calibri" w:cs="Calibri" w:eastAsia="Calibri" w:hAnsi="Calibri"/>
          <w:sz w:val="22"/>
          <w:szCs w:val="22"/>
          <w:highlight w:val="yellow"/>
          <w:rtl w:val="0"/>
        </w:rPr>
        <w:t xml:space="preserve">tle_case(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 CEP</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Receptora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cyan"/>
          <w:u w:val="none"/>
          <w:vertAlign w:val="baseline"/>
        </w:rPr>
      </w:pPr>
      <w:bookmarkStart w:colFirst="0" w:colLast="0" w:name="_mdczauj15wy" w:id="2"/>
      <w:bookmarkEnd w:id="2"/>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endfor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cyan"/>
        </w:rPr>
      </w:pPr>
      <w:bookmarkStart w:colFirst="0" w:colLast="0" w:name="_88y20882tvru" w:id="3"/>
      <w:bookmarkEnd w:id="3"/>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for item in revealings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bookmarkStart w:colFirst="0" w:colLast="0" w:name="_poa9qvqqnwhf" w:id="4"/>
      <w:bookmarkEnd w:id="4"/>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if item.person_type  == 'organization'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pessoa jurídica de direito privado,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sede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nº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 if item.address.unit %}{{ title_case(item.address.unit | lower) }},{% endif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CEP: {{ item.address.zip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w:t>
      </w:r>
      <w:r w:rsidDel="00000000" w:rsidR="00000000" w:rsidRPr="00000000">
        <w:rPr>
          <w:rFonts w:ascii="Calibri" w:cs="Calibri" w:eastAsia="Calibri" w:hAnsi="Calibri"/>
          <w:sz w:val="22"/>
          <w:szCs w:val="22"/>
          <w:highlight w:val="yellow"/>
          <w:rtl w:val="0"/>
        </w:rPr>
        <w:t xml:space="preserve">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inscrita no CNPJ/MF sob o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item.cnpj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devidamente representada por seu representante legal</w:t>
      </w:r>
      <w:r w:rsidDel="00000000" w:rsidR="00000000" w:rsidRPr="00000000">
        <w:rPr>
          <w:rFonts w:ascii="Calibri" w:cs="Calibri" w:eastAsia="Calibri" w:hAnsi="Calibri"/>
          <w:sz w:val="22"/>
          <w:szCs w:val="22"/>
          <w:highlight w:val="white"/>
          <w:rtl w:val="0"/>
        </w:rPr>
        <w:t xml:space="preserve">, doravante denominada “</w:t>
      </w:r>
      <w:r w:rsidDel="00000000" w:rsidR="00000000" w:rsidRPr="00000000">
        <w:rPr>
          <w:rFonts w:ascii="Calibri" w:cs="Calibri" w:eastAsia="Calibri" w:hAnsi="Calibri"/>
          <w:sz w:val="22"/>
          <w:szCs w:val="22"/>
          <w:highlight w:val="white"/>
          <w:u w:val="single"/>
          <w:rtl w:val="0"/>
        </w:rPr>
        <w:t xml:space="preserve">Parte Reveladora</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i w:val="0"/>
          <w:smallCaps w:val="0"/>
          <w:strike w:val="0"/>
          <w:color w:val="000000"/>
          <w:sz w:val="22"/>
          <w:szCs w:val="22"/>
          <w:highlight w:val="cyan"/>
          <w:u w:val="none"/>
          <w:vertAlign w:val="baseline"/>
          <w:rtl w:val="0"/>
        </w:rPr>
        <w:t xml:space="preserve">{% elif item.person_type  == 'individual'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 item.name | upper }},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item.nationality | lower }}, {{ item.marital_status | lower}}, </w:t>
      </w:r>
      <w:r w:rsidDel="00000000" w:rsidR="00000000" w:rsidRPr="00000000">
        <w:rPr>
          <w:rFonts w:ascii="Calibri" w:cs="Calibri" w:eastAsia="Calibri" w:hAnsi="Calibri"/>
          <w:sz w:val="22"/>
          <w:szCs w:val="22"/>
          <w:highlight w:val="yellow"/>
          <w:rtl w:val="0"/>
        </w:rPr>
        <w:t xml:space="preserve">{% if item.occupation %}{{ item.occupation | lower }}</w:t>
      </w:r>
      <w:r w:rsidDel="00000000" w:rsidR="00000000" w:rsidRPr="00000000">
        <w:rPr>
          <w:rFonts w:ascii="Calibri" w:cs="Calibri" w:eastAsia="Calibri" w:hAnsi="Calibri"/>
          <w:sz w:val="22"/>
          <w:szCs w:val="22"/>
          <w:rtl w:val="0"/>
        </w:rPr>
        <w:t xml:space="preserve">, {%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inscrit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CPF sob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item.cpf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portad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or(a)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 cédula de identidade RG nº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item.rg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residente e domiciliad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o(</w:t>
      </w: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endereço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title_case(item</w:t>
      </w:r>
      <w:r w:rsidDel="00000000" w:rsidR="00000000" w:rsidRPr="00000000">
        <w:rPr>
          <w:rFonts w:ascii="Calibri" w:cs="Calibri" w:eastAsia="Calibri" w:hAnsi="Calibri"/>
          <w:sz w:val="22"/>
          <w:szCs w:val="22"/>
          <w:highlight w:val="yellow"/>
          <w:rtl w:val="0"/>
        </w:rPr>
        <w:t xml:space="preserve">.address.street_name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item.</w:t>
      </w:r>
      <w:r w:rsidDel="00000000" w:rsidR="00000000" w:rsidRPr="00000000">
        <w:rPr>
          <w:rFonts w:ascii="Calibri" w:cs="Calibri" w:eastAsia="Calibri" w:hAnsi="Calibri"/>
          <w:sz w:val="22"/>
          <w:szCs w:val="22"/>
          <w:highlight w:val="yellow"/>
          <w:rtl w:val="0"/>
        </w:rPr>
        <w:t xml:space="preserve">address.street_number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 if 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title_case(item.</w:t>
      </w:r>
      <w:r w:rsidDel="00000000" w:rsidR="00000000" w:rsidRPr="00000000">
        <w:rPr>
          <w:rFonts w:ascii="Calibri" w:cs="Calibri" w:eastAsia="Calibri" w:hAnsi="Calibri"/>
          <w:sz w:val="22"/>
          <w:szCs w:val="22"/>
          <w:highlight w:val="yellow"/>
          <w:rtl w:val="0"/>
        </w:rPr>
        <w:t xml:space="preserve">address.unit</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 lower</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endif %} {{ title_case(item.</w:t>
      </w:r>
      <w:r w:rsidDel="00000000" w:rsidR="00000000" w:rsidRPr="00000000">
        <w:rPr>
          <w:rFonts w:ascii="Calibri" w:cs="Calibri" w:eastAsia="Calibri" w:hAnsi="Calibri"/>
          <w:sz w:val="22"/>
          <w:szCs w:val="22"/>
          <w:highlight w:val="yellow"/>
          <w:rtl w:val="0"/>
        </w:rPr>
        <w:t xml:space="preserve">address.neighborhood</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 {{ title_case(item.</w:t>
      </w:r>
      <w:r w:rsidDel="00000000" w:rsidR="00000000" w:rsidRPr="00000000">
        <w:rPr>
          <w:rFonts w:ascii="Calibri" w:cs="Calibri" w:eastAsia="Calibri" w:hAnsi="Calibri"/>
          <w:sz w:val="22"/>
          <w:szCs w:val="22"/>
          <w:highlight w:val="yellow"/>
          <w:rtl w:val="0"/>
        </w:rPr>
        <w:t xml:space="preserve">address.city</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lower) }}/{{item.</w:t>
      </w:r>
      <w:r w:rsidDel="00000000" w:rsidR="00000000" w:rsidRPr="00000000">
        <w:rPr>
          <w:rFonts w:ascii="Calibri" w:cs="Calibri" w:eastAsia="Calibri" w:hAnsi="Calibri"/>
          <w:sz w:val="22"/>
          <w:szCs w:val="22"/>
          <w:highlight w:val="yellow"/>
          <w:rtl w:val="0"/>
        </w:rPr>
        <w:t xml:space="preserve">address.state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 upper}},</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CEP: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item.</w:t>
      </w:r>
      <w:r w:rsidDel="00000000" w:rsidR="00000000" w:rsidRPr="00000000">
        <w:rPr>
          <w:rFonts w:ascii="Calibri" w:cs="Calibri" w:eastAsia="Calibri" w:hAnsi="Calibri"/>
          <w:sz w:val="22"/>
          <w:szCs w:val="22"/>
          <w:highlight w:val="yellow"/>
          <w:rtl w:val="0"/>
        </w:rPr>
        <w:t xml:space="preserve">address.zip</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doravante denominado(a)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Parte Reveladora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endif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 endfor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CONSIDERANDO QUE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desejam iniciar a tratativa de assuntos de interesse de ambas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Projeto Confidencial</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curso da qual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Parte(s) Receptora(s) receberá(</w:t>
      </w:r>
      <w:r w:rsidDel="00000000" w:rsidR="00000000" w:rsidRPr="00000000">
        <w:rPr>
          <w:rFonts w:ascii="Calibri" w:cs="Calibri" w:eastAsia="Calibri" w:hAnsi="Calibri"/>
          <w:sz w:val="22"/>
          <w:szCs w:val="22"/>
          <w:highlight w:val="yellow"/>
          <w:rtl w:val="0"/>
        </w:rPr>
        <w:t xml:space="preserve">ão</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informações confidenciais e de propriedade exclusiva da Parte Reveladora.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Resolvem as Partes celebrar este Acordo de Confidencialidade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Acordo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observados os seguintes termos e condições: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Para os fins deste Acordo:</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Informação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(singular ou plural) significa toda e qualquer tecnologia, informação, conhecimento ou Dados, tangíveis ou intangíveis, patenteados ou não, planejados ou em fase de desenvolvimento, que sejam fornecidos por escrito por conta das tratativas entre as partes, incluindo aquelas relacionadas às tratativas comerciais e financeiras mantidas entre as Partes e/ou qualquer de suas Afiliadas. O termo “</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Dados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 notas, projetos, desenhos, fluxogramas, informações econômico-financeiras, tais como, estruturas operacionais, custos, margens, política de preços, mercado, vendas, fornecedores, clientelas, planos, estratégias, escritos, especificações, memorandos, software de computador e outros dados similares, não revelados ao público em geral, dentre outras; 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2"/>
          <w:szCs w:val="22"/>
          <w:highlight w:val="white"/>
          <w:u w:val="single"/>
          <w:vertAlign w:val="baseline"/>
          <w:rtl w:val="0"/>
        </w:rPr>
        <w:t xml:space="preserve">Representante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significa os administradores e empregados das Partes e suas subsidiárias.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A(s) Parte(</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Receptora(</w:t>
      </w:r>
      <w:r w:rsidDel="00000000" w:rsidR="00000000" w:rsidRPr="00000000">
        <w:rPr>
          <w:rFonts w:ascii="Calibri" w:cs="Calibri" w:eastAsia="Calibri" w:hAnsi="Calibri"/>
          <w:sz w:val="22"/>
          <w:szCs w:val="22"/>
          <w:highlight w:val="yellow"/>
          <w:rtl w:val="0"/>
        </w:rPr>
        <w:t xml:space="preserve">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concorda(m)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 se obrig</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a(m)</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si, por suas subsidiárias e por seus Representantes: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o presente Acordo estabelece um relacionamento de confidencialidade entre as Partes com relação às Informações, sendo que a Parte Receptora somente poderá se utilizar das Informações para os fins do Projeto Confidencial;</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tratar as Informações como confidenciais, e observar o mesmo cuidado que a Parte Receptora observa normalmente com relação à proteção de suas propriedades e informações confidenciais, adotando os melhores procedimentos de segurança e precauções a fim de evitar e impedir o uso indevido e não autorizado das Informações, por qualquer Representante que, por qualquer razão, tenha acesso às mesmas;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bookmarkStart w:colFirst="0" w:colLast="0" w:name="_2et92p0" w:id="5"/>
      <w:bookmarkEnd w:id="5"/>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restringir a divulgação das Informações aos Representantes que devam necessariamente conhecê-las, observados os propósitos acima mencionados, assegurando-se que tais Representantes estarão sempre cientes quanto à natureza confidencial e à propriedade exclusiva de tais Informações, concordando com todos os requisitos de confidencialidade aqui previstos;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revelar as Informações a qualquer terceiro sem o consentimento por escrito da Parte Reveladora, com exceção à revelação feita às subsidiárias da Parte Receptora;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não reproduzir as Informações sem o expresso consentimento por escrito da Parte Reveladora, exceto aos Representantes que devam necessariamente conhecê-las para os fins do Projeto Confidencial, observando ainda o previsto no item “c” acima; 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ou destruir as Informações fornecidas sob a forma escrita ou física, juntamente de todas e quaisquer cópias, microfilmes, reproduções ou trabalhos derivados, em qualquer formato, tão logo a Parte Reveladora o requeira por escrito, restando claro, contudo, que a entrega das Informações à Parte Reveladora ou destruição das Informações pela Parte Receptora não eximem a Parte Receptora de sua obrigação de manter o caráter confidencial das Informações, nos termos deste Acordo.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Parte Reveladora tem conhecimento de que este Acordo não se aplica às Informações que comprovadamente: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sejam, ao tempo de sua divulgação, ou se tornem, posteriormente, de conhecimento público, sem a violação, pela Parte Receptora, deste Acordo;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já eram do conhecimento da Parte Receptora no momento de sua revelação;</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foram desenvolvidas independentemente pela Parte Receptora;</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tenham sido legalmente recebidas pela Parte Receptora de um terceiro, sem que haja descumprimento deste Acordo;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tenha sido autorizada por escrito pela Parte Reveladora; ou</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240" w:before="240" w:line="300" w:lineRule="auto"/>
        <w:ind w:left="0" w:right="0" w:firstLine="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cuja divulgação for exigida por autoridade governamental ou determinações legais, judiciais, arbitrais, administrativas ou normativas, que obriguem a Parte Receptora.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bookmarkStart w:colFirst="0" w:colLast="0" w:name="_tyjcwt" w:id="6"/>
      <w:bookmarkEnd w:id="6"/>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é celebrado nesta data e vigorará pelo prazo de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years_agreement }} ({{ years_agreement_in_words }}) ano(s).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concordam que qualquer descumprimento deste Acordo pode gerar a obrigação da Parte que violou esse Acordo de pagar perdas e danos diretos.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eventual tolerância de qualquer das Partes quanto ao atraso, ao não cumprimento ou ao inexato cumprimento de qualquer das disposições deste Contrato, não será interpretada ou entendida como renúncia a qualquer direito desta Parte, não prejudicará o direito de exigir o cumprimento da obrigação assumida e nem constituirá novação.</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compreendem que nada neste Acordo obriga uma Parte de prosseguir com qualquer futura operação ou relacionamento com a outra Parte. Nenhuma operação definitiva existirá até que um contrato ou acordo definitivo seja executado de comum acordo pelos representantes devidamente autorizados de cada Parte. Nenhuma Informação trocada pelas Partes poderá ser considerada um compromisso ou um incentivo a agir ou não agir de forma determinada. Além disso, nem o presente Acordo, nem qualquer intercâmbio de Informações sob seus termos poderá ser interpretado como uma criação, transferência, concessão ou cessão de direitos, licenças ou propriedade entre as Partes. Cada uma das Partes compromete-se a informar à(s) outra(s) sobre qualquer intenção de não prosseguir com o Projeto Confidencial referido neste Acordo.</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Durante a vigência deste Acordo, exceto se prévia e expressamente aprovado, por escrito, pela outra Parte, nenhuma das Partes poderá, seja direta ou indiretamente por meio de interposta pessoa, tomar qualquer medida ou praticar qualquer ato para fazer, induzir ou persuadir, ou tentar fazer, induzir ou persuadir, qualquer empregado, diretor ou prestador de serviços de qualquer das Partes a (a) terminar o vínculo jurídico existente ou (b) deixar de prestar serviços ou trabalhar em benefício da outra Parte.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acordam, para todos os efeitos, que este Acordo deverá ser regido e interpretado em conformidade com as leis da República Federativa do Brasil.</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não poderão ceder ou de qualquer forma transferir, direta ou indiretamente, os direitos e obrigações decorrentes deste Acordo sem a prévia autorização, por escrito, da outra Parte.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Acordo obriga as Partes e seus sucessores, a qualquer título.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Qualquer comunicação de uma Parte à outra, necessária ou exigida nos termos deste Acordo, deverá ser feita por escrito.</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Caso qualquer disposição deste Acordo seja considerada nula, inválida ou inexequível em virtude de lei ou decisão judicial, referida disposição deverá ser cumprida na medida do possível e de forma a refletir a intenção das Partes. Nesta hipótese, a disposição nula, inválida ou inexequível não afetará as demais disposições deste Acordo, que permanecerão em pleno vigor.</w:t>
      </w:r>
    </w:p>
    <w:p w:rsidR="00000000" w:rsidDel="00000000" w:rsidP="00000000" w:rsidRDefault="00000000" w:rsidRPr="00000000" w14:paraId="00000025">
      <w:pPr>
        <w:keepNext w:val="1"/>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18"/>
        </w:tabs>
        <w:spacing w:after="240" w:before="240" w:line="30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elegem o Foro da </w:t>
      </w:r>
      <w:r w:rsidDel="00000000" w:rsidR="00000000" w:rsidRPr="00000000">
        <w:rPr>
          <w:rFonts w:ascii="Calibri" w:cs="Calibri" w:eastAsia="Calibri" w:hAnsi="Calibri"/>
          <w:sz w:val="22"/>
          <w:szCs w:val="22"/>
          <w:highlight w:val="yellow"/>
          <w:rtl w:val="0"/>
        </w:rPr>
        <w:t xml:space="preserve">comarca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de(o) {{ title</w:t>
      </w:r>
      <w:r w:rsidDel="00000000" w:rsidR="00000000" w:rsidRPr="00000000">
        <w:rPr>
          <w:rFonts w:ascii="Calibri" w:cs="Calibri" w:eastAsia="Calibri" w:hAnsi="Calibri"/>
          <w:sz w:val="22"/>
          <w:szCs w:val="22"/>
          <w:highlight w:val="yellow"/>
          <w:rtl w:val="0"/>
        </w:rPr>
        <w:t xml:space="preserve">_case(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city | lower)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 </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Estado de(a) {{ state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único legítimo a resolver quaisquer dúvidas</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decorrentes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deste Acordo, excluindo quaisquer outros, por mais privilegiado que sejam.</w:t>
      </w:r>
      <w:r w:rsidDel="00000000" w:rsidR="00000000" w:rsidRPr="00000000">
        <w:rPr>
          <w:rtl w:val="0"/>
        </w:rPr>
      </w:r>
    </w:p>
    <w:p w:rsidR="00000000" w:rsidDel="00000000" w:rsidP="00000000" w:rsidRDefault="00000000" w:rsidRPr="00000000" w14:paraId="00000026">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27">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Parte(s) Receptora(s):</w:t>
            </w:r>
            <w:r w:rsidDel="00000000" w:rsidR="00000000" w:rsidRPr="00000000">
              <w:rPr>
                <w:rtl w:val="0"/>
              </w:rPr>
            </w:r>
          </w:p>
        </w:tc>
        <w:tc>
          <w:tcPr/>
          <w:p w:rsidR="00000000" w:rsidDel="00000000" w:rsidP="00000000" w:rsidRDefault="00000000" w:rsidRPr="00000000" w14:paraId="00000028">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Parte(s) Reveladora(s):</w:t>
            </w:r>
            <w:r w:rsidDel="00000000" w:rsidR="00000000" w:rsidRPr="00000000">
              <w:rPr>
                <w:rtl w:val="0"/>
              </w:rPr>
            </w:r>
          </w:p>
        </w:tc>
      </w:tr>
      <w:tr>
        <w:trPr>
          <w:trHeight w:val="280" w:hRule="atLeast"/>
        </w:trPr>
        <w:tc>
          <w:tcPr/>
          <w:p w:rsidR="00000000" w:rsidDel="00000000" w:rsidP="00000000" w:rsidRDefault="00000000" w:rsidRPr="00000000" w14:paraId="00000029">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receptors %}</w:t>
            </w:r>
            <w:r w:rsidDel="00000000" w:rsidR="00000000" w:rsidRPr="00000000">
              <w:rPr>
                <w:rtl w:val="0"/>
              </w:rPr>
            </w:r>
          </w:p>
          <w:p w:rsidR="00000000" w:rsidDel="00000000" w:rsidP="00000000" w:rsidRDefault="00000000" w:rsidRPr="00000000" w14:paraId="0000002A">
            <w:pPr>
              <w:pStyle w:val="Heading3"/>
              <w:keepNext w:val="1"/>
              <w:spacing w:line="240" w:lineRule="auto"/>
              <w:ind w:right="5.669291338583093"/>
              <w:jc w:val="left"/>
              <w:rPr>
                <w:sz w:val="16"/>
                <w:szCs w:val="16"/>
                <w:shd w:fill="auto" w:val="clear"/>
              </w:rPr>
            </w:pPr>
            <w:bookmarkStart w:colFirst="0" w:colLast="0" w:name="_mjanf0jhibv9" w:id="7"/>
            <w:bookmarkEnd w:id="7"/>
            <w:r w:rsidDel="00000000" w:rsidR="00000000" w:rsidRPr="00000000">
              <w:rPr>
                <w:b w:val="0"/>
                <w:color w:val="ffffff"/>
                <w:sz w:val="18"/>
                <w:szCs w:val="18"/>
                <w:shd w:fill="auto" w:val="clear"/>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2B">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2C">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item.name.text | upper }}</w:t>
            </w:r>
          </w:p>
          <w:p w:rsidR="00000000" w:rsidDel="00000000" w:rsidP="00000000" w:rsidRDefault="00000000" w:rsidRPr="00000000" w14:paraId="0000002D">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c>
          <w:tcPr/>
          <w:p w:rsidR="00000000" w:rsidDel="00000000" w:rsidP="00000000" w:rsidRDefault="00000000" w:rsidRPr="00000000" w14:paraId="0000002E">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revealings %}</w:t>
            </w:r>
            <w:r w:rsidDel="00000000" w:rsidR="00000000" w:rsidRPr="00000000">
              <w:rPr>
                <w:rtl w:val="0"/>
              </w:rPr>
            </w:r>
          </w:p>
          <w:p w:rsidR="00000000" w:rsidDel="00000000" w:rsidP="00000000" w:rsidRDefault="00000000" w:rsidRPr="00000000" w14:paraId="0000002F">
            <w:pPr>
              <w:pStyle w:val="Heading3"/>
              <w:keepNext w:val="1"/>
              <w:spacing w:line="240" w:lineRule="auto"/>
              <w:ind w:right="5.669291338583093"/>
              <w:jc w:val="left"/>
              <w:rPr>
                <w:sz w:val="16"/>
                <w:szCs w:val="16"/>
                <w:shd w:fill="auto" w:val="clear"/>
              </w:rPr>
            </w:pPr>
            <w:bookmarkStart w:colFirst="0" w:colLast="0" w:name="_h558euwk5w9o" w:id="8"/>
            <w:bookmarkEnd w:id="8"/>
            <w:r w:rsidDel="00000000" w:rsidR="00000000" w:rsidRPr="00000000">
              <w:rPr>
                <w:b w:val="0"/>
                <w:color w:val="ffffff"/>
                <w:sz w:val="18"/>
                <w:szCs w:val="18"/>
                <w:shd w:fill="auto" w:val="clear"/>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30">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31">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item.name.text | upper }}</w:t>
            </w:r>
            <w:r w:rsidDel="00000000" w:rsidR="00000000" w:rsidRPr="00000000">
              <w:rPr>
                <w:rtl w:val="0"/>
              </w:rPr>
            </w:r>
          </w:p>
          <w:p w:rsidR="00000000" w:rsidDel="00000000" w:rsidP="00000000" w:rsidRDefault="00000000" w:rsidRPr="00000000" w14:paraId="00000032">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33">
            <w:pPr>
              <w:keepNext w:val="1"/>
              <w:tabs>
                <w:tab w:val="left" w:pos="356"/>
              </w:tabs>
              <w:spacing w:before="4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34">
            <w:pPr>
              <w:keepNext w:val="1"/>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35">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36">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37">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38">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39">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3A">
            <w:pPr>
              <w:keepNext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3B">
            <w:pPr>
              <w:keepNext w:val="1"/>
              <w:tabs>
                <w:tab w:val="left" w:pos="708"/>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3C">
      <w:pPr>
        <w:spacing w:after="160" w:line="259" w:lineRule="auto"/>
        <w:jc w:val="both"/>
        <w:rPr>
          <w:rFonts w:ascii="Calibri" w:cs="Calibri" w:eastAsia="Calibri" w:hAnsi="Calibri"/>
          <w:b w:val="1"/>
          <w:sz w:val="22"/>
          <w:szCs w:val="22"/>
          <w:highlight w:val="white"/>
        </w:rPr>
      </w:pPr>
      <w:r w:rsidDel="00000000" w:rsidR="00000000" w:rsidRPr="00000000">
        <w:rPr>
          <w:rtl w:val="0"/>
        </w:rPr>
      </w:r>
    </w:p>
    <w:sectPr>
      <w:headerReference r:id="rId6" w:type="default"/>
      <w:footerReference r:id="rId7" w:type="default"/>
      <w:pgSz w:h="16838" w:w="11906"/>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0" w:firstLine="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930" w:hanging="57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Cláusula %1ª."/>
      <w:lvlJc w:val="left"/>
      <w:pPr>
        <w:ind w:left="72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spacing w:after="240" w:before="240" w:line="300" w:lineRule="auto"/>
      <w:jc w:val="center"/>
    </w:pPr>
    <w:rPr>
      <w:rFonts w:ascii="Calibri" w:cs="Calibri" w:eastAsia="Calibri" w:hAnsi="Calibri"/>
      <w:b w:val="1"/>
      <w:highlight w:val="white"/>
    </w:rPr>
  </w:style>
  <w:style w:type="paragraph" w:styleId="Heading3">
    <w:name w:val="heading 3"/>
    <w:basedOn w:val="Normal"/>
    <w:next w:val="Normal"/>
    <w:pPr>
      <w:keepNext w:val="1"/>
      <w:keepLines w:val="1"/>
      <w:widowControl w:val="0"/>
      <w:spacing w:before="300" w:line="300" w:lineRule="auto"/>
      <w:ind w:right="-567"/>
      <w:jc w:val="center"/>
    </w:pPr>
    <w:rPr>
      <w:rFonts w:ascii="Calibri" w:cs="Calibri" w:eastAsia="Calibri" w:hAnsi="Calibri"/>
      <w:b w:val="1"/>
      <w:sz w:val="22"/>
      <w:szCs w:val="22"/>
      <w:highlight w:val="yellow"/>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