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EC763D" w:rsidRDefault="002A4642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ACORDO ENTRE AS PARTES PARA MODIFICAÇÃO DO REGIME DE JORNADA E CESSÃO DO DIREITO AUTORAL</w:t>
      </w:r>
    </w:p>
    <w:p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Pelo presente instrumento particular, de um lado: </w:t>
      </w:r>
    </w:p>
    <w:p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}},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n° 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denominada simplesmente </w:t>
      </w: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EMPREGADORA,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e, de outro lado; </w:t>
      </w:r>
    </w:p>
    <w:p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EC763D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 simplesmente </w:t>
      </w:r>
      <w:r w:rsidRPr="00EC763D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EMPREGADO;</w:t>
      </w:r>
      <w:proofErr w:type="gramEnd"/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</w:p>
    <w:p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:rsidR="00820420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EC763D">
        <w:rPr>
          <w:rFonts w:asciiTheme="majorHAnsi" w:eastAsia="Calibri" w:hAnsiTheme="majorHAnsi" w:cstheme="majorHAnsi"/>
          <w:spacing w:val="2"/>
          <w:kern w:val="144"/>
        </w:rPr>
        <w:t>doravante</w:t>
      </w:r>
      <w:proofErr w:type="gramEnd"/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referidos, individualmente, como PARTE ou, conjuntamente como PARTES:</w:t>
      </w:r>
    </w:p>
    <w:p w:rsidR="00820420" w:rsidRPr="00EC763D" w:rsidRDefault="002A4642" w:rsidP="002A4642">
      <w:pPr>
        <w:spacing w:before="200" w:after="200"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:rsidR="002A4642" w:rsidRPr="00EC763D" w:rsidRDefault="002A4642" w:rsidP="00406C99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Foram emitidos alertas pelas autoridades de saúde, em especial quanto ao aumento exponencial de casos em todo o Brasil;</w:t>
      </w:r>
    </w:p>
    <w:p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taxa de mortalidade do COVID-19 se eleva significativamente entre idosos, imunodeprimidos e pessoas portadoras de doenças crônicas;</w:t>
      </w:r>
    </w:p>
    <w:p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Desde o dia 15/03/2020, está sendo circulado um grande número de matérias em meios jornalísticos que chamaram a atenção do grande público para a real dimensão do problema e o atual status do COVID-19 no Brasil, bem como sobre a possibilidade do seu aumento no caso de não observância das medidas preventivas pela população;</w:t>
      </w:r>
    </w:p>
    <w:p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Os governos estaduais e municipais decretaram o fechamento das escolas a partir de março de 2020;</w:t>
      </w:r>
    </w:p>
    <w:p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Estão sendo emitidas normativas referentes à reorganização dos calendários escolares e a regulamentação da utilização de meios remotos diversos, devido ao surto global do COVID-19;</w:t>
      </w:r>
    </w:p>
    <w:p w:rsidR="002A4642" w:rsidRPr="00EC763D" w:rsidRDefault="002A4642" w:rsidP="002A4642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preventivo.</w:t>
      </w:r>
    </w:p>
    <w:p w:rsidR="002A4642" w:rsidRPr="00EC763D" w:rsidRDefault="002A4642" w:rsidP="002A4642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</w:t>
      </w:r>
      <w:r w:rsidRPr="00EC763D">
        <w:rPr>
          <w:rFonts w:asciiTheme="majorHAnsi" w:eastAsia="Calibri" w:hAnsiTheme="majorHAnsi" w:cstheme="majorHAnsi"/>
          <w:b/>
          <w:spacing w:val="2"/>
          <w:kern w:val="144"/>
        </w:rPr>
        <w:t>PARTES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têm entre si, justo e acordado, as seguintes cláusulas e condições: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PARTES, através deste presente termo, acordam em realizar uma alteração temporária no regime de trabalho contratualmente estabelecido, da forma presencial, para o regime de home office, pelo período em que perdurar o estado crítico de pandemia e as medidas governamentais de isolamento social. 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Desde que comunicado pela EMPREGADORA no início da pandemia, o trabalho passou a ser desenvolvido, temporariamente, fora das dependências da EMPREGADORA e com a utilização de tecnologias de informação e comunicação. 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As PARTES declaram que o ambiente de trabalho (residência do EMPREGADO), encontra-se adequado para o desempenho da atividade profissional em condições apropriadas e salubres, atendendo todas as exigências relativas à saúde e segurança da EMPREGADORA. 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Dadas as situações atípicas vivenciadas atualmente e as circunstâncias do trabalho, o EMPREGADO declara-se expressamente ciente e de acordo que a EMPREGADORA tenha acesso e monitore todos os equipamentos e sistemas colocados à sua disposição para o exercício das atividades contratadas, sem que isto represente violação de correspondência, invasão de privacidade, intimidade ou assédio moral.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Fica estabelecido que caso seja necessário e expressamente comunicado pelo EMPREGADO, a EMPREGADORA concederá um computador e material necessário e adequado para prestação do trabalho remoto (home office).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Havendo algum problema técnico com a máquina do EMPREGADO que impeça a realização das suas atividades, deverá imediatamente reportar tal situação para o seu superior hierárquico, para as devidas medidas. 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 Ante a alteração no regime de trabalho, a jornada poderá ser controlada por e-mail ou mesmo um cartão de ponto manual em planilha a ser preenchida pelo período que perdurar a necessidade de home office, não se computando o tempo de uso de aplicativos e programas de comunicação fora da jornada de trabalho normal do empregado como tempo à disposição, regime de prontidão ou de sobreaviso.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Nos termos do Art. 75-E, o EMPREGADO declara ter recebido informações e instruções quanto às normas de saúde e segurança a serem seguidas no desempenho de suas funções, inclusive aquelas relacionadas medidas de proteção contra o contágio da doença COVID-19.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mudança nos horários e formato das aulas não implicarão em qualquer alteração na carga horária pactuado com o EMPREGADO, cabendo a este a manutenção da sua remuneração habitual junto ao EMPREGADOR.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O regime de home office perdurará até </w:t>
      </w:r>
      <w:proofErr w:type="gramStart"/>
      <w:r w:rsidRPr="00EC763D">
        <w:rPr>
          <w:rFonts w:asciiTheme="majorHAnsi" w:eastAsia="Calibri" w:hAnsiTheme="majorHAnsi" w:cstheme="majorHAnsi"/>
          <w:spacing w:val="2"/>
          <w:kern w:val="144"/>
        </w:rPr>
        <w:t>{{ data</w:t>
      </w:r>
      <w:proofErr w:type="gramEnd"/>
      <w:r w:rsidRPr="00EC763D">
        <w:rPr>
          <w:rFonts w:asciiTheme="majorHAnsi" w:eastAsia="Calibri" w:hAnsiTheme="majorHAnsi" w:cstheme="majorHAnsi"/>
          <w:spacing w:val="2"/>
          <w:kern w:val="144"/>
        </w:rPr>
        <w:t>_regime }}, podendo ser prorrogado em caso de manutenção da situação de pandemia vivenciada, mediante comunicado por correspondência eletrônica a ser enviada pela EMPREGADORA.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Constitui objeto deste instrumento a cessão e o licenciamento dos direitos autorais patrimoniais e direitos conexos, pelo EMPREGADO, em favor da EMPREGADORA, sobre a elaboração ou produção de quaisquer materiais intelectuais no âmbito da relação entre as partes, pelo EMPREGADO, durante o prazo de vigência do contrato de trabalho que porventura possam vir a ser criados em relação ao seu exercício, a título universal e exclusivo, conforme os termos estipulados neste instrumento (“Obras”), incluindo: </w:t>
      </w:r>
    </w:p>
    <w:p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Gravação de videoaulas;</w:t>
      </w:r>
    </w:p>
    <w:p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Elaboração de exercícios;</w:t>
      </w:r>
    </w:p>
    <w:p w:rsidR="002A4642" w:rsidRPr="00EC763D" w:rsidRDefault="002A4642" w:rsidP="002A4642">
      <w:pPr>
        <w:numPr>
          <w:ilvl w:val="4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Produção de material escrito.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As Obras incluem obras audiovisuais, textos e quaisquer criações intelectuais elaboradas ou produzidas pelo EMPREGADO, durante o prazo de vigência do contrato de trabalho ou que porventura venham a ser criadas ou produzidas, para a consecução do objeto deste termo.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Para fins de interpretação das cláusulas e condições deste termo, entende-se por “obra audiovisual” toda e qualquer obra constituída pela fixação de sons e/ou imagens em movimento em toda e qualquer forma de suporte hoje ou no futuro existente, tais como, por exemplo, videofonogramas, ou, ainda, pela representação digital de sons e/ou imagens, que digam respeito às Obras.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cessão e licença de uso dos direitos autorais patrimoniais e direitos conexos sobre as Obras são celebradas a título universal e exclusivo, pelo EMPREGADO, em favor da EMPREGADORA. 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As Obras poderão ser distribuídas e comercializadas de forma exclusiva pela EMPREGADORA ou por terceiros por ela contratados, incluindo a elaboração de adaptações e obras derivadas, sempre segundo o exclusivo critério da EMPREGADORA. O EMPREGADO concede permissão exclusiva à EMPREGADORA para explorar as Obras em qualquer meio digital, magnético, ótico e eletrônico, incluindo, mas não se limitando, à inclusão em banco de dados ou armazenamento em memória de computador para fins de entrega a terceiros mediante qualquer processo existente, bem 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>como a “apps”, CD, DVD, Blu-Ray, pendrive ou por outras mídias similares, existentes ou que venham a ser criadas, inclusive distribuição por tablets, fios telefônicos, cabos de qualquer tipo, sistemas óticos, satélites ou ondas, pela Internet, ou por qualquer outra rede mundial de computadores equivalente.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fragmentar, fazer alterações, exclusões, cortes, inserir intervalos ou realizar outras modificações nas Obras e terá o direito de comercializá-las como parte de produto ou serviço, em qualquer dos formatos e meios previstos neste Contrato, compondo outros produtos, coleções, sites, plataformas e outras modalidades de exploração pela EMPREGADORA, sob o mesmo título ou sobre outras denominações, podendo ser associada e desassociada de outras obras, a exclusivo critério da EMPREGADORA.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realizar inclusões e adaptações visuais e sonoras às Obras, bem como adaptá-la visualmente, reconfigurá-la, atualizá-la, em quaisquer formatos, visuais, sonos e outros, para que seja editada em formatos audiovisual, multimídia ou como audiolivro, de forma a atingir as finalidades técnicas e comerciais da EMPREGADORA.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Fica ainda autorizada a EMPREGADORA a disponibilizar as Obras em formato digital, como parte de uma biblioteca digital e de outros tipos de base de dados, sites, plataformas e formatos, por si ou por terceiros, para utilização pelos usuários mediante licença de acesso, com ou sem fornecimento de cópia digital, isoladamente ou associada a outras obras, de forma integral, adaptada, derivada ou fragmentada.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As Partes desde já estabelecem que a EMPREGADORA ou qualquer outra empresa de seu grupo econômico poderão explorar as Obras para quaisquer finalidades, inclusive com fins onerosos, não onerosos ou promocionais, a critério da EMPREGADORA.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O EMPREGADO autoriza, desde já, que sejam desenvolvidos outros modelos de negócio e licenciamento, além daqueles porventura previstos no presente instrumento, de forma a permitir a maior disseminação das Obras no mercado.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O EMPREGADO concede à EMPREGADORA a cessão e licença exclusiva, perpétua e universal sobre todos os seus direitos patrimoniais de autor e direitos conexos, no Brasil e no exterior, sobre todas as Obras resultantes da relação empregatícia, inclusive aquelas adaptadas e derivadas pela EMPREGADORA, ficando a EMPREGADORA, de forma irrevogável e irretratável, sub-rogada em todos os direitos do EMPREGADO por força deste Contrato.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licença ora conferida compreende todos os direitos autorais e conexos, tais como: de utilizar, fruir, dispor, alugar, adaptar, condensar, resumir, reduzir, compilar, ampliar, alterar, modificar e/ou atualizar as Obras, bem como o de autorizar sua utilização por terceiros, no todo ou em parte, como obra integrante de outra obra, especialmente os direitos de versão, tradução, publicação e reprodução, em qualquer meio digital, magnético, ótico e eletrônico, incluindo, mas não se limitando a “apps”, CD, DVD, Blu-Ray, pendrive ou por outras mídias similares, existentes ou que venham a ser criadas, inclusive distribuição por tablets, fios telefônicos, cabos de qualquer tipo, sistemas óticos, </w:t>
      </w:r>
      <w:r w:rsidRPr="00EC763D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satélite ou ondas, pela Internet ou por qualquer outra rede mundial de computadores equivalente, sem limitações quanto às modalidades e/ou sistemas de vendas, nem quanto ao tempo ou território de comercialização.  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 xml:space="preserve">A EMPREGADORA poderá efetuar todos e quaisquer registros e depósitos necessários ao irrestrito reconhecimento da licença de direitos de autor e conexos operada sob este Contrato. </w:t>
      </w:r>
    </w:p>
    <w:p w:rsidR="002A4642" w:rsidRPr="00EC763D" w:rsidRDefault="002A4642" w:rsidP="002A4642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A EMPREGADORA poderá ceder o presente instrumento às empresas controladoras, controladas e coligadas da EMPREGADORA, a seu exclusivo critério, sem necessidade de notificação, anuência ou participação do EMPREGADO.</w:t>
      </w:r>
    </w:p>
    <w:p w:rsidR="00F8562A" w:rsidRPr="00EC763D" w:rsidRDefault="002A4642" w:rsidP="002A4642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C763D">
        <w:rPr>
          <w:rFonts w:asciiTheme="majorHAnsi" w:eastAsia="Calibri" w:hAnsiTheme="majorHAnsi" w:cstheme="majorHAnsi"/>
          <w:spacing w:val="2"/>
          <w:kern w:val="144"/>
        </w:rPr>
        <w:t>E, por estarem assim ajustados e contratados, assinam as PARTES o presente termo em 02 (duas) vias de igual teor e forma.</w:t>
      </w:r>
    </w:p>
    <w:p w:rsidR="00820420" w:rsidRPr="00EC763D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EC763D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EC763D" w:rsidTr="002A4642">
        <w:trPr>
          <w:trHeight w:val="280"/>
        </w:trPr>
        <w:tc>
          <w:tcPr>
            <w:tcW w:w="5669" w:type="dxa"/>
          </w:tcPr>
          <w:p w:rsidR="00820420" w:rsidRPr="00EC763D" w:rsidRDefault="002A4642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:rsidR="00820420" w:rsidRPr="00EC763D" w:rsidRDefault="002A4642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EC763D" w:rsidTr="002A4642">
        <w:trPr>
          <w:trHeight w:val="280"/>
        </w:trPr>
        <w:tc>
          <w:tcPr>
            <w:tcW w:w="5669" w:type="dxa"/>
          </w:tcPr>
          <w:p w:rsidR="00820420" w:rsidRPr="00EC763D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EC763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EC763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EC763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820420" w:rsidRPr="00EC763D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EC763D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:rsidR="00820420" w:rsidRPr="00EC763D" w:rsidRDefault="002A4642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:rsidR="00820420" w:rsidRPr="00EC763D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EC763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EC763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EC763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="00DD3690" w:rsidRPr="00EC763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3E6057" w:rsidRPr="00EC763D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EC763D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EC763D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:rsidR="00820420" w:rsidRPr="00EC763D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EC763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:rsidR="00820420" w:rsidRPr="00EC763D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bookmarkStart w:id="2" w:name="_GoBack"/>
      <w:bookmarkEnd w:id="2"/>
    </w:p>
    <w:sectPr w:rsidR="00820420" w:rsidRPr="00EC763D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8F7" w:rsidRDefault="001308F7">
      <w:pPr>
        <w:spacing w:line="240" w:lineRule="auto"/>
      </w:pPr>
      <w:r>
        <w:separator/>
      </w:r>
    </w:p>
  </w:endnote>
  <w:endnote w:type="continuationSeparator" w:id="0">
    <w:p w:rsidR="001308F7" w:rsidRDefault="00130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8F7" w:rsidRDefault="001308F7">
      <w:pPr>
        <w:spacing w:line="240" w:lineRule="auto"/>
      </w:pPr>
      <w:r>
        <w:separator/>
      </w:r>
    </w:p>
  </w:footnote>
  <w:footnote w:type="continuationSeparator" w:id="0">
    <w:p w:rsidR="001308F7" w:rsidRDefault="001308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308F7"/>
    <w:rsid w:val="001C1AD7"/>
    <w:rsid w:val="001C7155"/>
    <w:rsid w:val="002426A6"/>
    <w:rsid w:val="00286BA7"/>
    <w:rsid w:val="00292BC7"/>
    <w:rsid w:val="002A4642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52381"/>
    <w:rsid w:val="007B1280"/>
    <w:rsid w:val="00813B5C"/>
    <w:rsid w:val="00820420"/>
    <w:rsid w:val="008466EE"/>
    <w:rsid w:val="008D1B23"/>
    <w:rsid w:val="008E27DE"/>
    <w:rsid w:val="00907DE1"/>
    <w:rsid w:val="00943A2A"/>
    <w:rsid w:val="009725D9"/>
    <w:rsid w:val="00A70380"/>
    <w:rsid w:val="00AF60BF"/>
    <w:rsid w:val="00B1185C"/>
    <w:rsid w:val="00B53A9F"/>
    <w:rsid w:val="00BD3D3A"/>
    <w:rsid w:val="00BF33C3"/>
    <w:rsid w:val="00C04D35"/>
    <w:rsid w:val="00C53DEF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C763D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1811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32</cp:revision>
  <dcterms:created xsi:type="dcterms:W3CDTF">2020-09-09T16:51:00Z</dcterms:created>
  <dcterms:modified xsi:type="dcterms:W3CDTF">2020-09-15T17:18:00Z</dcterms:modified>
</cp:coreProperties>
</file>