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22"/>
          <w:szCs w:val="22"/>
          <w:highlight w:val="white"/>
          <w:u w:val="none"/>
          <w:vertAlign w:val="baseline"/>
          <w:rtl w:val="0"/>
        </w:rPr>
        <w:t xml:space="preserve">{{p include_docx_template(content_document) }}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907" w:top="1389" w:left="1700" w:right="850" w:header="850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3458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highlight w:val="white"/>
        <w:u w:val="none"/>
        <w:vertAlign w:val="baseline"/>
      </w:rPr>
    </w:pPr>
    <w:r w:rsidDel="00000000" w:rsidR="00000000" w:rsidRPr="00000000">
      <w:rPr>
        <w:sz w:val="22"/>
        <w:szCs w:val="22"/>
        <w:highlight w:val="white"/>
      </w:rPr>
      <w:drawing>
        <wp:inline distB="114300" distT="114300" distL="114300" distR="114300">
          <wp:extent cx="1427162" cy="742124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27162" cy="74212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="300" w:lineRule="auto"/>
      <w:ind w:left="566" w:right="0" w:hanging="425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160" w:line="300" w:lineRule="auto"/>
      <w:ind w:left="0" w:right="0" w:firstLine="0"/>
      <w:jc w:val="center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