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B942" w:sz="24"/>
              <w:right w:val="none" w:color="FFFFFF" w:sz="0"/>
            </w:tcBorders>
            <w:shd w:fill="234E3D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MW16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Ten seconds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B942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voice their own view of what is right in a tense situation.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recognise and respond to counterarguments and rationalisations. (Acting)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allies and resources to persist under pressure. (Persisting)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recruiter weighs her own judgement against the culture of the team, the role of her manager and the expectations of colleagues.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culture and rules of the team and the organisation.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 team culture and the power of the manager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age discrimination law plays a role in the background, but the core is how Lotte responds in the team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2–5; practise in pairs.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the question is not whether Lotte says something, but how. Start from what she already knows is right. Walk around during practice and give feedback on the first sentence.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role-play is voluntary and fictional. Whoever plays Sander stays respectful.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ask whether Lotte really has to say something. Remind them of the starting point: she knows what is right; it is about how.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script becomes a sermon. Ask for a short, concrete, respectful sentence.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play Sander as a villain. Ask them to play him as he sees himself.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EXAMPLES OF COUNTERARGUMENTS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6"/>
      </w:tblGrid>
      <w:t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34E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Argument</w:t>
            </w:r>
          </w:p>
        </w:tc>
        <w:tc>
          <w:tcPr>
            <w:tcW w:type="dxa" w:w="6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34E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Possible direction of the answer</w:t>
            </w:r>
          </w:p>
        </w:tc>
      </w:tr>
      <w:t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34E3D"/>
                <w:sz w:val="17"/>
                <w:szCs w:val="17"/>
              </w:rPr>
              <w:t xml:space="preserve">“We’ve done it this way for years.”</w:t>
            </w:r>
          </w:p>
        </w:tc>
        <w:tc>
          <w:tcPr>
            <w:tcW w:type="dxa" w:w="6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Refer to the agency’s rules and the risk to the agency.</w:t>
            </w:r>
          </w:p>
        </w:tc>
      </w:tr>
      <w:t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34E3D"/>
                <w:sz w:val="17"/>
                <w:szCs w:val="17"/>
              </w:rPr>
              <w:t xml:space="preserve">“Clients ask for it.”</w:t>
            </w:r>
          </w:p>
        </w:tc>
        <w:tc>
          <w:tcPr>
            <w:tcW w:type="dxa" w:w="6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Ask whether a client’s wish is a reason to exclude people.</w:t>
            </w:r>
          </w:p>
        </w:tc>
      </w:tr>
      <w:t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34E3D"/>
                <w:sz w:val="17"/>
                <w:szCs w:val="17"/>
              </w:rPr>
              <w:t xml:space="preserve">“It’s just a remark.”</w:t>
            </w:r>
          </w:p>
        </w:tc>
        <w:tc>
          <w:tcPr>
            <w:tcW w:type="dxa" w:w="6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Point out that a remark in the meeting also shapes how we work.</w:t>
            </w:r>
          </w:p>
        </w:tc>
      </w:tr>
      <w:tr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F0E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34E3D"/>
                <w:sz w:val="17"/>
                <w:szCs w:val="17"/>
              </w:rPr>
              <w:t xml:space="preserve">“Do you really want to make a big deal of this now?”</w:t>
            </w:r>
          </w:p>
        </w:tc>
        <w:tc>
          <w:tcPr>
            <w:tcW w:type="dxa" w:w="6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Keep it small and concrete; offer to discuss it after the meeting.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(45 min): </w:t>
      </w:r>
      <w:r>
        <w:rPr>
          <w:rFonts w:ascii="Arial" w:cs="Arial" w:eastAsia="Arial" w:hAnsi="Arial"/>
          <w:sz w:val="19"/>
          <w:szCs w:val="19"/>
        </w:rPr>
        <w:t xml:space="preserve">skip step 2 and start with the counterarguments.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practise in breakout rooms with cameras 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let one pair act out the conversation in front of the class and analyse it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Gentile, M. C. (2010). Giving voice to values: How to speak your mind when you know what’s right. Yale University Press.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voicing and practising values (Gentile, 2010).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MW16 Ten seconds (Higher education HRM, EN, teacher version)</dc:title>
  <dc:creator>Moreel Vakmanschap</dc:creator>
  <cp:lastModifiedBy>Moral Craftsmanship</cp:lastModifiedBy>
  <cp:revision>1</cp:revision>
  <dcterms:created xsi:type="dcterms:W3CDTF">2026-09-29T09:58:37.741Z</dcterms:created>
  <dcterms:modified xsi:type="dcterms:W3CDTF">2026-09-29T09:58:37.741Z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