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2B134" w:sz="24"/>
              <w:right w:val="none" w:color="FFFFFF" w:sz="0"/>
            </w:tcBorders>
            <w:shd w:fill="C2571A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MW17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Het rooster van Nadia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2B134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in een scène ander gedrag uitproberen en de gevolgen benoemen. (Handelen)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onderscheiden welke ingrepen werken en welke de druk juist vergroten. (Handelen)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benoemen wat er nodig is om een keuze vol te houden. (Volhouden)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kern is de roostercultuur en de druk van een klant binnen het bedrijf, met meerdere betrokkenen. Nadia kan het niet alleen oplossen.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manier waarop het bedrijf omgaat met roosters en klantdruk.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de leidinggevende, de collega’s en de bedrijfscultuur spelen 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arbeidswetgeving speelt op de achtergrond, maar de kern is het gedrag op deze vloer (beslisregel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vier stoelen, een lege ruimte. Groepen van 10–30. Neem 60–120 minuten, afhankelijk van het aantal pogingen.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 (“joker”): </w:t>
      </w:r>
      <w:r>
        <w:rPr>
          <w:rFonts w:ascii="Arial" w:cs="Arial" w:eastAsia="Arial" w:hAnsi="Arial"/>
          <w:sz w:val="19"/>
          <w:szCs w:val="19"/>
        </w:rPr>
        <w:t xml:space="preserve">stuur het spel, geef geen oordeel en bewaak de veiligheid. Studenten mogen altijd stoppen. Speel geen echte personen na.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Bron: </w:t>
      </w:r>
      <w:r>
        <w:rPr>
          <w:rFonts w:ascii="Arial" w:cs="Arial" w:eastAsia="Arial" w:hAnsi="Arial"/>
          <w:sz w:val="19"/>
          <w:szCs w:val="19"/>
        </w:rPr>
        <w:t xml:space="preserve">de vorm is in eigen woorden uitgewerkt naar Boal (1979). Er is geen merknaam gebruikt.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ingreep is magisch (“Nadia zegt gewoon nee en alles is goed”). Vraag: “Wat kost dat, en wat gebeurt er daarna?”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scène wordt een grap. Stop kort en herstel de ernst met een vraag aan de spelers.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spelen een echte collega of leidinggevende na. Kies dat niet: houd het bij de casus.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MOGELIJKE INGREPEN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25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Ingreep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25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Wat kun je zien of vragen?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C2571A"/>
                <w:sz w:val="17"/>
                <w:szCs w:val="17"/>
              </w:rPr>
              <w:t xml:space="preserve">Nadia zegt nee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gebeurt er met de relatie, en met Bas onder druk?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C2571A"/>
                <w:sz w:val="17"/>
                <w:szCs w:val="17"/>
              </w:rPr>
              <w:t xml:space="preserve">Een collega biedt aan om te ruilen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betekent solidariteit hier, en wie draagt de last?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C2571A"/>
                <w:sz w:val="17"/>
                <w:szCs w:val="17"/>
              </w:rPr>
              <w:t xml:space="preserve">Bas krijgt een vraag over het rooster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Wie kan de klantdruk bespreekbaar maken?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C2571A"/>
                <w:sz w:val="17"/>
                <w:szCs w:val="17"/>
              </w:rPr>
              <w:t xml:space="preserve">Nadia legt de zorgtaak uit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Hoe veilig is het om dit te delen?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(60 min): </w:t>
      </w:r>
      <w:r>
        <w:rPr>
          <w:rFonts w:ascii="Arial" w:cs="Arial" w:eastAsia="Arial" w:hAnsi="Arial"/>
          <w:sz w:val="19"/>
          <w:szCs w:val="19"/>
        </w:rPr>
        <w:t xml:space="preserve">sla de tabel over en bespreek na twee pogingen.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de chat om “stop” te roepen en laat een student de rol overnemen.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werk in tweetallen aan een eigen versie en deel één poging plenair.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Boal, A. (1979). Theatre of the oppressed. Urizen Books.</w:t>
      </w:r>
    </w:p>
    <w:p>
      <w:pPr/>
      <w:r/>
      <w:r>
        <w:rPr>
          <w:i/>
        </w:rPr>
        <w:t>Meijer, K. M. T. (2023). Impossible and inevitable: Reconstructing the critique of business ethics [Proefschrift,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forumtheater (Theater van de Onderdrukten) (Boal, 1979; in eigen woorden uitgewerkt).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MW17 Docentenversie – Het rooster van Nadia</dc:title>
  <dc:creator>Moreel Vakmanschap</dc:creator>
  <cp:lastModifiedBy>Un-named</cp:lastModifiedBy>
  <cp:revision>1</cp:revision>
  <dcterms:created xsi:type="dcterms:W3CDTF">2026-09-30T10:47:27.376Z</dcterms:created>
  <dcterms:modified xsi:type="dcterms:W3CDTF">2026-09-30T10:47:27.376Z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