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6D68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verkeerde bijschrijving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innemen in een moreel dilemma en onderbouwen.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beste argument van de andere kant benoemen en waarderen.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herzien op basis van een argument.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Deniz kan zelf beslissen, er is geen organisatiebeleid dat de keuze bepaalt en de spanning zit tussen twee persoonlijke waarden (loyaliteit en eerlijkheid).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Deniz’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geen organisatieregels of cultuur die de keuze sturen; de rol van de organisatie speelt op de achtergrond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bespreek achteraf dat de casus in de praktijk wel degelijk Meso-aspecten heeft, zoals een meldplicht of controleprocedure.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ruimte om te verplaatsen (twee hoeken). Neem 60 minuten. Geschikt voor groepen van 10–30.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eerst een kant kiezen zonder overleg. Vraag daarna om de beste tegenargumenten, niet om de eigen argumenten te verdedigen.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methode is in eigen woorden uitgewerkt naar Blatt en Kohlberg (1975). De variant KMDD® is een geregistreerd merk en wordt hier niet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kiest overwegend één kant. Maak het dilemma ronder: wat als het bedrag hoger of lager is?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verdedigen alleen hun eigen kant. Vraag: “Wat is het beste argument van de andere kant?”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wordt een discussie over loyaliteit aan Sanne. Vraag ook naar de rol van Deniz zelf.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Wie veranderde van keuze en waarom?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Argumenten bespreken in plaats van kant kiezen.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het bedrag € 30 was, of € 3.000?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Kijken waar de grens ligt.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Sanne geen vriendin was?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 van relaties zichtbaar maken.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het bedrijf een meldprocedure heeft?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Verschil tussen persoonlijk en organisatorisch dilemma.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stap 3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groepjes met gelijke keuze.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met vier hoeken (zeker melden, waarschijnlijk melden, waarschijnlijk niet, zeker niet).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Blatt, M. M., &amp; Kohlberg, L. (1975). The effects of classroom moral discussion upon children’s level of moral judgment. Journal of Moral Education, 4(2), 129–161. https://doi.org/10.1080/0305724750040207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dilemmadiscussie (Blatt &amp; Kohlberg, 1975;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MW22 Docentenversie – De verkeerde bijschrijving</dc:title>
  <dc:creator>Moreel Vakmanschap</dc:creator>
  <cp:lastModifiedBy>Un-named</cp:lastModifiedBy>
  <cp:revision>1</cp:revision>
  <dcterms:created xsi:type="dcterms:W3CDTF">2026-09-30T09:24:23.244Z</dcterms:created>
  <dcterms:modified xsi:type="dcterms:W3CDTF">2026-09-30T09:24:23.244Z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