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D9A441" w:sz="24"/>
              <w:right w:val="none" w:color="FFFFFF" w:sz="0"/>
            </w:tcBorders>
            <w:shd w:fill="4B5320"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MW27 — VALUES CLARIFICATION · HRM</w:t>
            </w:r>
          </w:p>
          <w:p>
            <w:pPr>
              <w:spacing w:after="40" w:line="250"/>
            </w:pPr>
            <w:r>
              <w:rPr>
                <w:rFonts w:ascii="Arial" w:cs="Arial" w:eastAsia="Arial" w:hAnsi="Arial"/>
                <w:b/>
                <w:bCs/>
                <w:color w:val="FFFFFF"/>
                <w:sz w:val="34"/>
                <w:szCs w:val="34"/>
              </w:rPr>
              <w:t xml:space="preserve">What I say and what I do</w:t>
            </w:r>
          </w:p>
          <w:p>
            <w:pPr>
              <w:spacing w:after="0"/>
            </w:pPr>
            <w:r>
              <w:rPr>
                <w:rFonts w:ascii="Arial" w:cs="Arial" w:eastAsia="Arial" w:hAnsi="Arial"/>
                <w:color w:val="DDE6F0"/>
                <w:sz w:val="19"/>
                <w:szCs w:val="19"/>
              </w:rPr>
              <w:t xml:space="preserve">Case: an HR consultancy</w:t>
            </w:r>
          </w:p>
        </w:tc>
        <w:tc>
          <w:tcPr>
            <w:tcW w:type="dxa" w:w="2606"/>
            <w:tcBorders>
              <w:top w:val="none" w:color="FFFFFF" w:sz="0"/>
              <w:left w:val="none" w:color="FFFFFF" w:sz="0"/>
              <w:bottom w:val="single" w:color="D9A441"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C97F0A" w:color="auto" w:val="clear"/>
        </w:rPr>
        <w:t xml:space="preserve"> FEELING </w:t>
      </w:r>
      <w:r>
        <w:rPr>
          <w:rFonts w:ascii="Arial" w:cs="Arial" w:eastAsia="Arial" w:hAnsi="Arial"/>
          <w:sz w:val="17"/>
          <w:szCs w:val="17"/>
        </w:rPr>
        <w:t xml:space="preserve">  </w:t>
      </w:r>
      <w:r>
        <w:rPr>
          <w:rFonts w:ascii="Arial" w:cs="Arial" w:eastAsia="Arial" w:hAnsi="Arial"/>
          <w:color w:val="5F5E5A"/>
          <w:sz w:val="17"/>
          <w:szCs w:val="17"/>
        </w:rPr>
        <w:t xml:space="preserve">     Time: 40 min     Group: Individual + pairs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A441" w:sz="6"/>
              <w:left w:val="single" w:color="D9A441" w:sz="6"/>
              <w:bottom w:val="single" w:color="D9A441" w:sz="6"/>
              <w:right w:val="single" w:color="D9A441"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EF0E3"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Amira (23) is a trainee at an HR consultancy. At her job interview she said that honesty and family matter most to her. On Friday afternoon she leafs through her diary for the past month. On four evenings she worked until nine. On two Sundays she read emails. Yesterday her partner quietly asked whether she could actually take a Sunday off for once.</w:t>
            </w:r>
          </w:p>
          <w:p>
            <w:pPr>
              <w:spacing w:after="100" w:line="288"/>
            </w:pPr>
            <w:r>
              <w:rPr>
                <w:rFonts w:ascii="Arial" w:cs="Arial" w:eastAsia="Arial" w:hAnsi="Arial"/>
                <w:sz w:val="21"/>
                <w:szCs w:val="21"/>
              </w:rPr>
              <w:t xml:space="preserve">Then she sees another moment. Last week she told a candidate: “We’ll definitely call you back.” She knew the vacancy had already been filled. She didn’t feel like having a difficult conversation. At the time it felt like politeness. Now it feels different.</w:t>
            </w:r>
          </w:p>
          <w:p>
            <w:pPr>
              <w:spacing w:after="40" w:line="288"/>
            </w:pPr>
            <w:r>
              <w:rPr>
                <w:rFonts w:ascii="Arial" w:cs="Arial" w:eastAsia="Arial" w:hAnsi="Arial"/>
                <w:sz w:val="21"/>
                <w:szCs w:val="21"/>
              </w:rPr>
              <w:t xml:space="preserve">Amira closes her laptop. She thinks: this isn’t me. Or perhaps it is. Which values really guided her this month?</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story. Underline where Amira’s words and deeds clash.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Choose your top 5 values from the list. Cross out the others.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For each value, write down one recent moment. Did you act on it or not?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Discuss in pairs where your gap between saying and doing lies. The other listens and asks questions, without giving advice.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Choose one small action for the coming week.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2 — LIST OF VALUES</w:t>
      </w:r>
    </w:p>
    <w:p>
      <w:pPr>
        <w:spacing w:after="60"/>
      </w:pPr>
      <w:r>
        <w:rPr>
          <w:rFonts w:ascii="Arial" w:cs="Arial" w:eastAsia="Arial" w:hAnsi="Arial"/>
          <w:sz w:val="20"/>
          <w:szCs w:val="20"/>
        </w:rPr>
        <w:t xml:space="preserve">honesty · loyalty · freedom · care · justice · trust · respect · responsibility · courage · family · achievement · growth · enjoyment · calm · equality · openness · security · adventure · cooperation · autonomy · faithfulness · modesty · commitment · health · creativity · sustainability · craftsmanship · generosity · ambition · safety</w:t>
      </w:r>
    </w:p>
    <w:p>
      <w:pPr>
        <w:keepNext/>
        <w:pBdr>
          <w:bottom w:val="single" w:color="5B2D8E" w:sz="8" w:space="2"/>
        </w:pBdr>
        <w:spacing w:after="90" w:before="200"/>
      </w:pPr>
      <w:r>
        <w:rPr>
          <w:rFonts w:ascii="Arial" w:cs="Arial" w:eastAsia="Arial" w:hAnsi="Arial"/>
          <w:b/>
          <w:bCs/>
          <w:color w:val="5B2D8E"/>
          <w:spacing w:val="30"/>
          <w:sz w:val="20"/>
          <w:szCs w:val="20"/>
        </w:rPr>
        <w:t xml:space="preserve">STEP 3 — MY TOP 5 AND MY 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906"/>
        <w:gridCol w:w="2100"/>
      </w:tblGrid>
      <w:tr>
        <w:trPr>
          <w:tblHeader/>
        </w:trPr>
        <w:tc>
          <w:tcPr>
            <w:tcW w:type="dxa" w:w="600"/>
            <w:tcBorders>
              <w:top w:val="single" w:color="BFC5CC" w:sz="4"/>
              <w:left w:val="single" w:color="BFC5CC" w:sz="4"/>
              <w:bottom w:val="single" w:color="BFC5CC" w:sz="4"/>
              <w:right w:val="single" w:color="BFC5CC" w:sz="4"/>
            </w:tcBorders>
            <w:shd w:fill="4B532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2300"/>
            <w:tcBorders>
              <w:top w:val="single" w:color="BFC5CC" w:sz="4"/>
              <w:left w:val="single" w:color="BFC5CC" w:sz="4"/>
              <w:bottom w:val="single" w:color="BFC5CC" w:sz="4"/>
              <w:right w:val="single" w:color="BFC5CC" w:sz="4"/>
            </w:tcBorders>
            <w:shd w:fill="4B532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Value</w:t>
            </w:r>
          </w:p>
        </w:tc>
        <w:tc>
          <w:tcPr>
            <w:tcW w:type="dxa" w:w="4906"/>
            <w:tcBorders>
              <w:top w:val="single" w:color="BFC5CC" w:sz="4"/>
              <w:left w:val="single" w:color="BFC5CC" w:sz="4"/>
              <w:bottom w:val="single" w:color="BFC5CC" w:sz="4"/>
              <w:right w:val="single" w:color="BFC5CC" w:sz="4"/>
            </w:tcBorders>
            <w:shd w:fill="4B532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Recent moment: what did I do?</w:t>
            </w:r>
          </w:p>
        </w:tc>
        <w:tc>
          <w:tcPr>
            <w:tcW w:type="dxa" w:w="2100"/>
            <w:tcBorders>
              <w:top w:val="single" w:color="BFC5CC" w:sz="4"/>
              <w:left w:val="single" w:color="BFC5CC" w:sz="4"/>
              <w:bottom w:val="single" w:color="BFC5CC" w:sz="4"/>
              <w:right w:val="single" w:color="BFC5CC" w:sz="4"/>
            </w:tcBorders>
            <w:shd w:fill="4B532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Did I act on it?</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1</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partly  ☐ no</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2</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partly  ☐ no</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3</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partly  ☐ no</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4</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partly  ☐ no</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5</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partly  ☐ no</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STEPS 4 AND 5 — THE GAP AND MY ACTION</w:t>
      </w:r>
    </w:p>
    <w:p>
      <w:pPr>
        <w:spacing w:after="0"/>
      </w:pPr>
      <w:r>
        <w:rPr>
          <w:rFonts w:ascii="Arial" w:cs="Arial" w:eastAsia="Arial" w:hAnsi="Arial"/>
          <w:b/>
          <w:bCs/>
          <w:sz w:val="20"/>
          <w:szCs w:val="20"/>
        </w:rPr>
        <w:t xml:space="preserve">This is where my biggest gap between saying and doing lies: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spacing w:after="0"/>
      </w:pPr>
      <w:r>
        <w:rPr>
          <w:rFonts w:ascii="Arial" w:cs="Arial" w:eastAsia="Arial" w:hAnsi="Arial"/>
          <w:b/>
          <w:bCs/>
          <w:sz w:val="20"/>
          <w:szCs w:val="20"/>
        </w:rPr>
        <w:t xml:space="preserve">In the coming week I will:</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C97F0A" w:color="auto" w:val="clear"/>
        </w:rPr>
        <w:t xml:space="preserve"> FEELING </w:t>
      </w:r>
      <w:r>
        <w:rPr>
          <w:rFonts w:ascii="Arial" w:cs="Arial" w:eastAsia="Arial" w:hAnsi="Arial"/>
          <w:sz w:val="20"/>
          <w:szCs w:val="20"/>
        </w:rPr>
        <w:t xml:space="preserve">  Which feeling gave the strongest signal when you wrote down your moments? What does that say about what you really consider important?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values clarification (Raths, Harmin &amp; Simon, 1966).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57afbfbe73bca5b374d60d11e18cb8a9c17fb4.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MW27 What I say and what I do (Higher education HRM, EN, student version)</dc:title>
  <dc:creator>Moreel Vakmanschap</dc:creator>
  <cp:lastModifiedBy>Moral Craftsmanship</cp:lastModifiedBy>
  <cp:revision>1</cp:revision>
  <dcterms:created xsi:type="dcterms:W3CDTF">2026-09-29T10:04:58.207Z</dcterms:created>
  <dcterms:modified xsi:type="dcterms:W3CDTF">2026-09-29T10:04:58.207Z</dcterms:modified>
  <dc:language>en-GB</dc:language>
</cp:coreProperties>
</file>

<file path=docProps/custom.xml><?xml version="1.0" encoding="utf-8"?>
<Properties xmlns="http://schemas.openxmlformats.org/officeDocument/2006/custom-properties" xmlns:vt="http://schemas.openxmlformats.org/officeDocument/2006/docPropsVTypes"/>
</file>