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MW57 — LEVENSBOOM · ZORG</w:t>
            </w:r>
          </w:p>
          <w:p>
            <w:pPr>
              <w:spacing w:after="40" w:before="0" w:line="250"/>
            </w:pPr>
            <w:r>
              <w:rPr>
                <w:rFonts w:ascii="Arial" w:cs="Arial" w:eastAsia="Arial" w:hAnsi="Arial"/>
                <w:b/>
                <w:bCs/>
                <w:color w:val="FFFFFF"/>
                <w:sz w:val="34"/>
                <w:szCs w:val="34"/>
              </w:rPr>
              <w:t xml:space="preserve">Wat houdt mij overeind?</w:t>
            </w:r>
          </w:p>
          <w:p>
            <w:pPr>
              <w:spacing w:after="0" w:before="0"/>
            </w:pPr>
            <w:r>
              <w:rPr>
                <w:rFonts w:ascii="Arial" w:cs="Arial" w:eastAsia="Arial" w:hAnsi="Arial"/>
                <w:color w:val="DDE6F0"/>
                <w:sz w:val="19"/>
                <w:szCs w:val="19"/>
              </w:rPr>
              <w:t xml:space="preserve">Casus: een verpleegkundige en een avond na de dienst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8A1B"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Individueel + groep</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7-ZORG-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Het is half elf ’s avonds. De dienst op de afdeling is overgedragen, maar in de personeelskamer blijft een groepje nog even zitten. Noor, verpleegkundige, is er al vier jaar. Ze vertelt dat ze steeds vaker naar huis gaat met het gevoel dat ze patiënten tekortdoet. De wasbeurten worden korter, gesprekken aan het bed worden afgekapt.</w:t>
            </w:r>
          </w:p>
          <w:p>
            <w:pPr>
              <w:spacing w:after="100" w:before="0" w:line="288"/>
            </w:pPr>
            <w:r>
              <w:rPr>
                <w:rFonts w:ascii="Arial" w:cs="Arial" w:eastAsia="Arial" w:hAnsi="Arial"/>
                <w:sz w:val="21"/>
                <w:szCs w:val="21"/>
              </w:rPr>
              <w:t xml:space="preserve">De afdeling is al maanden onderbezet. Niemand heeft een slechte dag: zo gaat het hier nu eenmaal. Haar collega’s knikken. Eén zegt dat ze er niet meer over nadenkt, anders houdt ze het niet vol. Noor wil niet hard worden, maar ze wil ook niet kapotgaan.</w:t>
            </w:r>
          </w:p>
          <w:p>
            <w:pPr>
              <w:spacing w:after="100" w:before="0" w:line="288"/>
            </w:pPr>
            <w:r>
              <w:rPr>
                <w:rFonts w:ascii="Arial" w:cs="Arial" w:eastAsia="Arial" w:hAnsi="Arial"/>
                <w:sz w:val="21"/>
                <w:szCs w:val="21"/>
              </w:rPr>
              <w:t xml:space="preserve">Op de gang hangt een poster met de kernwaarden van het ziekenhuis, waaronder “aandacht voor de patiënt”. Noor merkt dat zij die waarde nog wel voelt, maar dat het rooster en de werkdruk er weinig ruimte voor laten. Thuis tekent ze op de achterkant van een envelop een boom: wortels, stam, takken. Ze vraagt zich af wat haar eigenlijk overeind houdt.</w:t>
            </w:r>
          </w:p>
          <w:p>
            <w:pPr>
              <w:spacing w:after="40" w:before="0" w:line="288"/>
            </w:pPr>
            <w:r>
              <w:rPr>
                <w:rFonts w:ascii="Arial" w:cs="Arial" w:eastAsia="Arial" w:hAnsi="Arial"/>
                <w:b/>
                <w:bCs/>
                <w:sz w:val="21"/>
                <w:szCs w:val="21"/>
              </w:rPr>
              <w:t xml:space="preserve">Wat zou Noor in haar boom zetten, en wat moet er op de afdeling veranderen zodat ze haar waarden kan blijven volgen?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Bedenk wat jij zou antwoorden op de slotvraag.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Teken je eigen boom: wortels (herkomst), grond (dagelijks leven), stam (vaardigheden en waarden), takken (hoop), bladeren (belangrijke mensen) en vruchten (wat je kreeg). Teken zelf, zonder voorbeeld.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Vul de tabel in met kernwoorden per onderdeel van je boom.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Teken de stormen: wat bedreigt jouw waarden in je werk? Beantwoord de stormvragen.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Deel in een groepje van 3–4 alleen wat je wilt delen. Luister zonder te adviseren.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Schrijf op wat je de komende weken gaat doen om stand te houden.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MIJN BOOM (TEKEN)</w:t>
      </w:r>
    </w:p>
    <w:tbl>
      <w:tblPr>
        <w:tblW w:type="dxa" w:w="9906"/>
        <w:tblLayout w:type="fixed"/>
      </w:tblPr>
      <w:tblGrid>
        <w:gridCol w:w="9906"/>
      </w:tblGrid>
      <w:tr>
        <w:trPr>
          <w:cantSplit/>
          <w:tblHeader/>
        </w:trPr>
        <w:tc>
          <w:tcPr>
            <w:tcW w:type="dxa" w:w="9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Teken hier je boom</w:t>
            </w:r>
          </w:p>
        </w:tc>
      </w:tr>
      <w:tr>
        <w:trPr>
          <w:cantSplit/>
          <w:trHeight w:val="2600" w:hRule="atLeast"/>
        </w:trPr>
        <w:tc>
          <w:tcPr>
            <w:tcW w:type="dxa" w:w="9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ONDERDELEN VAN MIJN BOOM</w:t>
      </w:r>
    </w:p>
    <w:tbl>
      <w:tblPr>
        <w:tblW w:type="dxa" w:w="9906"/>
        <w:tblLayout w:type="fixed"/>
      </w:tblPr>
      <w:tblGrid>
        <w:gridCol w:w="3600"/>
        <w:gridCol w:w="6306"/>
      </w:tblGrid>
      <w:tr>
        <w:trPr>
          <w:cantSplit/>
          <w:tblHeader/>
        </w:trPr>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Onderdeel</w:t>
            </w:r>
          </w:p>
        </w:tc>
        <w:tc>
          <w:tcPr>
            <w:tcW w:type="dxa" w:w="6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Kernwoorden</w:t>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Wortels: herkomst</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Grond: dagelijks leven</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Stam: vaardigheden en waarden</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Takken: hoop</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Bladeren: belangrijke mensen</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Vruchten: wat ik kreeg</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DE STORMEN</w:t>
      </w:r>
    </w:p>
    <w:tbl>
      <w:tblPr>
        <w:tblW w:type="dxa" w:w="9906"/>
        <w:tblLayout w:type="fixed"/>
      </w:tblPr>
      <w:tblGrid>
        <w:gridCol w:w="4800"/>
        <w:gridCol w:w="5106"/>
      </w:tblGrid>
      <w:tr>
        <w:trPr>
          <w:cantSplit/>
          <w:tblHeader/>
        </w:trPr>
        <w:tc>
          <w:tcPr>
            <w:tcW w:type="dxa" w:w="4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Stormvraag</w:t>
            </w:r>
          </w:p>
        </w:tc>
        <w:tc>
          <w:tcPr>
            <w:tcW w:type="dxa" w:w="51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antwoord</w:t>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bedreigt mijn waarden in mijn werk?</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Wanneer voel ik morele stress?</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houdt mij dan overeind?</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of wat moet er veranderen?</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8A1B" w:color="auto" w:val="clear"/>
        </w:rPr>
        <w:t xml:space="preserve"> VOELEN </w:t>
      </w:r>
      <w:r>
        <w:rPr>
          <w:rFonts w:ascii="Arial" w:cs="Arial" w:eastAsia="Arial" w:hAnsi="Arial"/>
          <w:sz w:val="20"/>
          <w:szCs w:val="20"/>
        </w:rPr>
        <w:t xml:space="preserve">  Welk gevoel gaf een signaal toen je de stormen tekende?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uit je boom helpt je om je waarden vast te houden als het druk is?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De Levensboom komt uit de narratieve praktijk. Ncube (2006) beschreef de werkwijze voor het werken met kwetsbare kinderen in Zuidelijk Afrika; de herkomst wordt gelegd bij Zimbabwe en Zuid-Afrika. Denborough (2008) werkte haar uit als collectieve narratieve praktijk. Hier gebruiken we alleen een reflectieve vorm voor professionals in opleiding; het is geen therapie. De opdrachten zijn eigen uitwerking.</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de Levensboom (Tree of Life, narratieve praktijk); zie Ncube (2006) en Denborough (2008).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MW57 Wat houdt mij overeind? (Zorg,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