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MW63 — INTEGRITEITSRAAD · PUBLIC AFFAIRS EN LOBBY</w:t>
            </w:r>
          </w:p>
          <w:p>
            <w:pPr>
              <w:spacing w:after="40" w:before="0" w:line="250"/>
            </w:pPr>
            <w:r>
              <w:rPr>
                <w:rFonts w:ascii="Arial" w:cs="Arial" w:eastAsia="Arial" w:hAnsi="Arial"/>
                <w:b/>
                <w:bCs/>
                <w:color w:val="FFFFFF"/>
                <w:sz w:val="34"/>
                <w:szCs w:val="34"/>
              </w:rPr>
              <w:t xml:space="preserve">Wat zou onze integriteitspersoon doen?</w:t>
            </w:r>
          </w:p>
          <w:p>
            <w:pPr>
              <w:spacing w:after="0" w:before="0"/>
            </w:pPr>
            <w:r>
              <w:rPr>
                <w:rFonts w:ascii="Arial" w:cs="Arial" w:eastAsia="Arial" w:hAnsi="Arial"/>
                <w:color w:val="DDE6F0"/>
                <w:sz w:val="19"/>
                <w:szCs w:val="19"/>
              </w:rPr>
              <w:t xml:space="preserve">Casus: een lobbyist en een uitnodiging</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6–20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3-LOBBYIST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Lieke is public-affairsadviseur bij een middelgroot adviesbureau. Ze vertegenwoordigt een fabrikant van verpakkingsmateriaal die een nieuwe regeling wil beïnvloeden. Ze heeft een afspraak met Rik, beleidsmedewerker bij een ministerie, om de standpunten van haar klant toe te lichten.</w:t>
            </w:r>
          </w:p>
          <w:p>
            <w:pPr>
              <w:spacing w:after="100" w:before="0" w:line="288"/>
            </w:pPr>
            <w:r>
              <w:rPr>
                <w:rFonts w:ascii="Arial" w:cs="Arial" w:eastAsia="Arial" w:hAnsi="Arial"/>
                <w:sz w:val="21"/>
                <w:szCs w:val="21"/>
              </w:rPr>
              <w:t xml:space="preserve">Aan het eind van het gesprek zegt Rik dat hij binnenkort naar een vakbeurs in Lissabon gaat. Hij vraagt of haar klant misschien kan helpen met de reis, “want de budgetten zijn krap”. Even later laat hij zich ontvallen dat een concurrent gevoelige cijfers heeft aangeleverd. Die zouden Liekes klant kunnen helpen als ze die van hem kreeg.</w:t>
            </w:r>
          </w:p>
          <w:p>
            <w:pPr>
              <w:spacing w:after="100" w:before="0" w:line="288"/>
            </w:pPr>
            <w:r>
              <w:rPr>
                <w:rFonts w:ascii="Arial" w:cs="Arial" w:eastAsia="Arial" w:hAnsi="Arial"/>
                <w:sz w:val="21"/>
                <w:szCs w:val="21"/>
              </w:rPr>
              <w:t xml:space="preserve">Lieke weet dat haar klant een goed argument heeft en dat de relatie met Rik belangrijk is. Ze weet ook dat het bureau een gedragscode heeft, maar die zegt niets over reiskosten of vertrouwelijke gegevens. Niemand weet wat Rik net heeft gezegd. Ze voelt dat ze nu iets moet zeggen en weet nog niet wat.</w:t>
            </w:r>
          </w:p>
          <w:p>
            <w:pPr>
              <w:spacing w:after="40" w:before="0" w:line="288"/>
            </w:pPr>
            <w:r>
              <w:rPr>
                <w:rFonts w:ascii="Arial" w:cs="Arial" w:eastAsia="Arial" w:hAnsi="Arial"/>
                <w:b/>
                <w:bCs/>
                <w:sz w:val="21"/>
                <w:szCs w:val="21"/>
              </w:rPr>
              <w:t xml:space="preserve">Wat zou een persoon met onkreukbaarheid in het vak van Lieke nu doen, en wat zegt Lieke tegen Rik?</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Noteer individueel wat Lieke ziet gebeuren en welke grens volgens jou wordt overschreden.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Bespreek in groepjes van 3–4 de vier kenmerken van een integriteitspersoon (waarheid, rechtvaardigheid, zelfbeheersing en onkreukbaarheid). Wat betekent elk kenmerk in jullie beroep?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Stel als groep vijf criteria op voor een integriteitspersoon in dit beroep en vul het criteriablad in.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Bekijk de casus vanuit het perspectief van jullie integriteitspersoon: wat zou hij of zij Lieke adviseren, en wat zegt Lieke tegen Rik?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in de hele groep welke criteria het zwaarst wegen en waar jullie het niet over eens zijn.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CRITERIABLAD — ONZE INTEGRITEITSPERSOON IN HET VAK</w:t>
      </w:r>
    </w:p>
    <w:tbl>
      <w:tblPr>
        <w:tblW w:type="dxa" w:w="9906"/>
        <w:tblLayout w:type="fixed"/>
      </w:tblPr>
      <w:tblGrid>
        <w:gridCol w:w="2200"/>
        <w:gridCol w:w="4400"/>
        <w:gridCol w:w="3306"/>
      </w:tblGrid>
      <w:tr>
        <w:trPr>
          <w:cantSplit/>
          <w:tblHeader/>
        </w:trPr>
        <w:tc>
          <w:tcPr>
            <w:tcW w:type="dxa" w:w="2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Kenmerk</w:t>
            </w:r>
          </w:p>
        </w:tc>
        <w:tc>
          <w:tcPr>
            <w:tcW w:type="dxa" w:w="4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betekent dit in ons beroep?</w:t>
            </w:r>
          </w:p>
        </w:tc>
        <w:tc>
          <w:tcPr>
            <w:tcW w:type="dxa" w:w="3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Voorbeeld uit de casus</w:t>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Waarheid</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Rechtvaardigheid</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Zelfbeheersing</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Onkreukbaarheid</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Eigen criterium:</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WAT ZOU ONZE INTEGRITEITSPERSOON DOEN?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grens zag je in Liekes situatie die je eerst misschien niet had gezien?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Lieke en jou om je grens te bewaren als een relatie of opdracht onder druk staat?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 bashingantahe zijn een instituut uit Burundi. Zij werden binnen hun gemeenschap gekozen vanwege hun integriteit (waarheid, rechtvaardigheid, zelfbeheersing en onkreukbaarheid) en beslechtten geschillen. Het instituut is politiek beladen geweest en werd in het verleden op verschillende manieren gebruikt en bekritiseerd. Wij presenteren het daarom niet als ideaal. Wij gebruiken alleen het idee van een persoon die om zijn of haar integriteit wordt vertrouwd, als denkhulp.</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bashingantahe (Burundi); zie Huyse &amp; Salter (2008).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MW63 Wat zou onze integriteitspersoon doen? (Public affairs en lobby,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