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B5446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MW34 — QUESTION CARDS FOR TECHNOLOGY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ride app for couriers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bicycle courier company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75 min     Group: 3–6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4ECDC4" w:sz="6"/>
              <w:left w:val="single" w:color="4ECDC4" w:sz="6"/>
              <w:bottom w:val="single" w:color="4ECDC4" w:sz="6"/>
              <w:right w:val="single" w:color="4ECDC4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7E8EE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bicycle courier company commissions an app that tracks couriers. The app measures speed, route and breaks, and gives a score after every shift. Those who score high are assigned rides earlier. The company says: “This is how we reward good work.”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HR adviser Yasmin talks to couriers. One says he runs red lights to keep up his score. Another says: “When it rains, my score drops, and I can’t help that.” The team leader thinks it is actually fair: “Now we finally see who is working.”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Management wants to roll out the app across the country next month. Yasmin gets one afternoon to map the risks. She takes four card sets: ethics, law, privacy and safety.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Divide the four sets among the group.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Answer the questions of your set. Note the risks on the process board.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Put the risks side by side. Give each a severity: 1, 2 or 3.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a measure and an owner for each risk.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the first step for tomorrow. Compare with another group.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FOUR QUESTION SETS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11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8"/>
                <w:szCs w:val="18"/>
              </w:rPr>
              <w:t xml:space="preserve">Ethics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Is it fair? Who wins and who loses? What does it do to the dignity of couriers?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8"/>
                <w:szCs w:val="18"/>
              </w:rPr>
              <w:t xml:space="preserve">Law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is the company allowed to do? Which rules apply to work and data?</w:t>
            </w:r>
          </w:p>
        </w:tc>
      </w:tr>
      <w:tr>
        <w:trPr>
          <w:trHeight w:val="11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8"/>
                <w:szCs w:val="18"/>
              </w:rPr>
              <w:t xml:space="preserve">Privacy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Which data are collected? What do couriers know, and who is looking along?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8"/>
                <w:szCs w:val="18"/>
              </w:rPr>
              <w:t xml:space="preserve">Safety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does the score mean for road safety and stress?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PROCESS BOARD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3806"/>
        <w:gridCol w:w="1600"/>
      </w:tblGrid>
      <w:tr>
        <w:trPr>
          <w:tblHeader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(1–3)</w:t>
            </w:r>
          </w:p>
        </w:tc>
        <w:tc>
          <w:tcPr>
            <w:tcW w:type="dxa" w:w="3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trHeight w:val="620" w:hRule="atLeast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9"/>
                <w:szCs w:val="19"/>
              </w:rPr>
              <w:t xml:space="preserve">1.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9"/>
                <w:szCs w:val="19"/>
              </w:rPr>
              <w:t xml:space="preserve">2.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9"/>
                <w:szCs w:val="19"/>
              </w:rPr>
              <w:t xml:space="preserve">3.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446E"/>
                <w:sz w:val="19"/>
                <w:szCs w:val="19"/>
              </w:rPr>
              <w:t xml:space="preserve">4.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Our first step for tomorrow: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Which risk only came up through one of the four sets? What does that say?</w:t>
      </w:r>
    </w:p>
    <w:p>
      <w:pPr>
        <w:pBdr>
          <w:bottom w:val="single" w:color="C9CED4" w:sz="4" w:space="1"/>
        </w:pBdr>
        <w:spacing w:after="0" w:before="0" w:line="32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20"/>
          <w:szCs w:val="20"/>
        </w:rPr>
        <w:t xml:space="preserve">  What will Yasmin say or do first towards management tomorrow?</w:t>
      </w:r>
    </w:p>
    <w:p>
      <w:pPr>
        <w:pBdr>
          <w:bottom w:val="single" w:color="C9CED4" w:sz="4" w:space="1"/>
        </w:pBdr>
        <w:spacing w:after="0" w:before="0" w:line="32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Moral-IT Deck – Urquhart &amp; Craigon, University of Nottingham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84fd4f23749a05aa9514633a34ac60cd82f15d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MW34 The ride app for couriers (Higher education HRM, EN, student version)</dc:title>
  <dc:creator>Moreel Vakmanschap</dc:creator>
  <cp:lastModifiedBy>Moral Craftsmanship</cp:lastModifiedBy>
  <cp:revision>1</cp:revision>
  <dcterms:created xsi:type="dcterms:W3CDTF">2026-09-30T09:24:24.368Z</dcterms:created>
  <dcterms:modified xsi:type="dcterms:W3CDTF">2026-09-30T09:24:24.369Z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