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Macro — systemic dilemma</w:t>
      </w:r>
    </w:p>
    <w:p>
      <w:r>
        <w:rPr>
          <w:b/>
          <w:sz w:val="32"/>
        </w:rPr>
        <w:t>The manipulated online review</w:t>
      </w:r>
    </w:p>
    <w:p>
      <w:pPr>
        <w:spacing w:after="240"/>
      </w:pPr>
      <w:r>
        <w:t>The new coffee shop displays suspiciously perfect reviews. Five stars, cheering reactions — all within a few days. Many reviewers have written only one review: that of the coffee shop. It is clearly fake, an unfair practice. Should you raise it? It is not your business, but it harms fair competition and misleads consumers. Do you let it go, or take action? What is the right choice?</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