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2C044" w:sz="24"/>
              <w:right w:val="none" w:color="FFFFFF" w:sz="0"/>
            </w:tcBorders>
            <w:shd w:fill="7B6D1F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MW05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De stagelijst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2C044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MACRO ★★★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beeld dat een maatschappelijk probleem toont beschrijven en analyseren.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onderscheid maken tussen persoonlijke, organisatorische en systemische oorzaken en acties. (Zien, 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onderbouwen welke actie haalbaar en eerlijk is.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MACRO?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Macro: de spanning zit op het niveau van arbeidsmarkt en wet- en regelgeving, en geen enkele student, stagecoördinator of opleiding kan dit alleen oplossen.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arbeidsmarkt en de regels daaromheen. Dat is Macro.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Meso: </w:t>
      </w:r>
      <w:r>
        <w:rPr>
          <w:rFonts w:ascii="Arial" w:cs="Arial" w:eastAsia="Arial" w:hAnsi="Arial"/>
          <w:sz w:val="19"/>
          <w:szCs w:val="19"/>
        </w:rPr>
        <w:t xml:space="preserve">de vraag is niet hoe één bedrijf of één opleiding handelt, maar hoe uitsluiting in de hele stagemarkt ontstaat (beslisregel 3).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Let op: </w:t>
      </w:r>
      <w:r>
        <w:rPr>
          <w:rFonts w:ascii="Arial" w:cs="Arial" w:eastAsia="Arial" w:hAnsi="Arial"/>
          <w:sz w:val="19"/>
          <w:szCs w:val="19"/>
        </w:rPr>
        <w:t xml:space="preserve">studenten kunnen zichzelf herkennen in de casus. Maak vooraf duidelijk dat niemand persoonlijke ervaringen hoeft te delen.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Het beeld op de eerste pagina is de “code” die de groep decodeert; kies zelf een beeld dat past bij jullie context, zoals een wachtruimte voor sollicitatiegesprekken. Neem 60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stel de vier vragen in volgorde en sla niet over naar oplossingen. Laat de groep eerst zien en analyseren.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Bron: </w:t>
      </w:r>
      <w:r>
        <w:rPr>
          <w:rFonts w:ascii="Arial" w:cs="Arial" w:eastAsia="Arial" w:hAnsi="Arial"/>
          <w:sz w:val="19"/>
          <w:szCs w:val="19"/>
        </w:rPr>
        <w:t xml:space="preserve">de vier vragen zijn in eigen woorden uitgewerkt naar de cultuurcirkel van Freire (1970). Het is een methode gericht op macht en ongelijkheid, en op handelen.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zoeken één schuldige. Vraag naar de rol van meerdere partijen.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springen naar “het bedrijf moet…”. Vraag ook naar wat de opleiding en studenten zelf kunnen.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met eigen ervaring voelen zich aangewezen. Nodig uit tot delen, dwing het niet af.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VOORBEELDEN VAN ACTIES PER NIVEAU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7B6D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Niveau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7B6D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Voorbeeld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0D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B6D1F"/>
                <w:sz w:val="17"/>
                <w:szCs w:val="17"/>
              </w:rPr>
              <w:t xml:space="preserve">Persoonlijk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Anoniem solliciteren; steun zoeken bij een mentor; ervaringen met elkaar delen.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0D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B6D1F"/>
                <w:sz w:val="17"/>
                <w:szCs w:val="17"/>
              </w:rPr>
              <w:t xml:space="preserve">Organisatie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Stagebedrijven kiezen op een vaste beoordelingsprocedure; opleiding houdt uitnodigingscijfers bij.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0D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B6D1F"/>
                <w:sz w:val="17"/>
                <w:szCs w:val="17"/>
              </w:rPr>
              <w:t xml:space="preserve">Systeem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Anoniem solliciteren als norm; onafhankelijk onderzoek naar uitsluiting; aanpassing van regels.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0D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B6D1F"/>
                <w:sz w:val="17"/>
                <w:szCs w:val="17"/>
              </w:rPr>
              <w:t xml:space="preserve">Nabespreking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gebeurt er als niemand op een van de niveaus iets doet?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(40 min): </w:t>
      </w:r>
      <w:r>
        <w:rPr>
          <w:rFonts w:ascii="Arial" w:cs="Arial" w:eastAsia="Arial" w:hAnsi="Arial"/>
          <w:sz w:val="19"/>
          <w:szCs w:val="19"/>
        </w:rPr>
        <w:t xml:space="preserve">sla de tabel met drie niveaus over en kies één actie.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toon het beeld op het gedeelde scherm en werk met een gedeeld document.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groepen één vraag uitwerken en bespreek plenair.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Freire, P. (1970). Pedagogy of the oppressed. Herder and Herder.</w:t>
      </w:r>
    </w:p>
    <w:p>
      <w:pPr/>
      <w:r/>
      <w:r>
        <w:rPr>
          <w:i/>
        </w:rPr>
        <w:t>Meijer, K. (2023). Impossible and inevitable: Reconstructing the critique of business ethics [Proefschrift, Tilburg University]. Ridderprint BV.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Kim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cultuurcirkel (Freire, 1970; in eigen woorden uitgewerkt).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MW05 Docentenversie – De stagelijst</dc:title>
  <dc:creator>Moreel Vakmanschap</dc:creator>
  <cp:lastModifiedBy>Un-named</cp:lastModifiedBy>
  <cp:revision>1</cp:revision>
  <dcterms:created xsi:type="dcterms:W3CDTF">2026-09-30T09:24:22.720Z</dcterms:created>
  <dcterms:modified xsi:type="dcterms:W3CDTF">2026-09-30T09:24:22.720Z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