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7B801" w:sz="24"/>
              <w:right w:val="none" w:color="FFFFFF" w:sz="0"/>
            </w:tcBorders>
            <w:shd w:fill="3D348B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MW33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werkplekmeter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7B801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de risico’s van een technologie voor medewerkers systematisch verkennen.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risico’s prioriteren en een scenario formuleren.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koppelen van risico naar maatregel. (Zien)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de wens van facilitair en HR tot inzicht af tegen vertrouwen en privacy van medewerkers, binnen de cultuur en regels van het bureau.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bureau de sensordata inzet.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facilitair, HR, medewerkers en directie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privacywetgeving speelt op de achtergrond, maar is niet de kern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3–6. Neem 60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vraag bij elke zone om een concrete reden, niet alleen een kleur. Let op studenten die alles “middel” noemen; vraag ze om te kiezen.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acht zones zijn in eigen woorden uitgewerkt naar de Ethical OS Toolkit (2018). De bron is CC BY-NC-SA; deze uitwerking is onder CC BY-SA 4.0 gepubliceerd.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noemen alles “hoog risico”. Vraag: “Als je er maar twee mag kiezen?”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Zones blijven abstract. Vraag om een voorbeeld uit de casus.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Maatregel wordt “niet doen”. Vraag naar opties tussen aan en uit.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VOORBEELDEN PER ZONE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D34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Zone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D34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 uit de casus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348B"/>
                <w:sz w:val="17"/>
                <w:szCs w:val="17"/>
              </w:rPr>
              <w:t xml:space="preserve">2. Gewoontes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Medewerkers komen bewust vaker naar kantoor om “aanwezig” te lijken.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348B"/>
                <w:sz w:val="17"/>
                <w:szCs w:val="17"/>
              </w:rPr>
              <w:t xml:space="preserve">5. Toezicht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Elke beweging wordt gezien; medewerkers voelen zich gecontroleerd.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348B"/>
                <w:sz w:val="17"/>
                <w:szCs w:val="17"/>
              </w:rPr>
              <w:t xml:space="preserve">6. Eigendom van data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Facilitair bewaart data zonder afspraak; HR gebruikt ze voor een ander doel.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348B"/>
                <w:sz w:val="17"/>
                <w:szCs w:val="17"/>
              </w:rPr>
              <w:t xml:space="preserve">7. Begrip en vertrouwen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Niemand legt uit wat de sensoren meten; de vraag blijft onbeantwoord.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(40 min): </w:t>
      </w:r>
      <w:r>
        <w:rPr>
          <w:rFonts w:ascii="Arial" w:cs="Arial" w:eastAsia="Arial" w:hAnsi="Arial"/>
          <w:sz w:val="19"/>
          <w:szCs w:val="19"/>
        </w:rPr>
        <w:t xml:space="preserve">kies vier zones.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bord met de acht zones.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elke groep twee zones uitwerken en presenteer ze samen.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Institute for the Future &amp; Omidyar Network. (2018). Ethical OS toolkit: A guide to anticipating the future impact of today’s technology. https://ethicalos.org/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Gebaseerd op Ethical OS Toolkit – Institute for the Future &amp; Omidyar Network – https://ethicalos.org/ (methode in eigen woorden uitgewerkt).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MW33 Docentenversie – De werkplekmeter</dc:title>
  <dc:creator>Moreel Vakmanschap</dc:creator>
  <cp:lastModifiedBy>Un-named</cp:lastModifiedBy>
  <cp:revision>1</cp:revision>
  <dcterms:created xsi:type="dcterms:W3CDTF">2026-09-30T09:24:24.100Z</dcterms:created>
  <dcterms:modified xsi:type="dcterms:W3CDTF">2026-09-30T09:24:24.100Z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