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FCDB2" w:sz="24"/>
              <w:right w:val="none" w:color="FFFFFF" w:sz="0"/>
            </w:tcBorders>
            <w:shd w:fill="6D6875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MW22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De verkeerde bijschrijving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FCDB2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MICRO ★☆☆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standpunt innemen in een moreel dilemma en onderbouwen.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het beste argument van de andere kant benoemen en waarderen.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standpunt herzien op basis van een argument.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MICRO?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Micro: Deniz kan zelf beslissen, er is geen organisatiebeleid dat de keuze bepaalt en de spanning zit tussen twee persoonlijke waarden (loyaliteit en eerlijkheid).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Deniz’ eigen keuze. Dat is Micro.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Meso: </w:t>
      </w:r>
      <w:r>
        <w:rPr>
          <w:rFonts w:ascii="Arial" w:cs="Arial" w:eastAsia="Arial" w:hAnsi="Arial"/>
          <w:sz w:val="19"/>
          <w:szCs w:val="19"/>
        </w:rPr>
        <w:t xml:space="preserve">er zijn geen organisatieregels of cultuur die de keuze sturen; de rol van de organisatie speelt op de achtergrond (beslisregel 4).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Let op: </w:t>
      </w:r>
      <w:r>
        <w:rPr>
          <w:rFonts w:ascii="Arial" w:cs="Arial" w:eastAsia="Arial" w:hAnsi="Arial"/>
          <w:sz w:val="19"/>
          <w:szCs w:val="19"/>
        </w:rPr>
        <w:t xml:space="preserve">bespreek achteraf dat de casus in de praktijk wel degelijk Meso-aspecten heeft, zoals een meldplicht of controleprocedure.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timer; ruimte om te verplaatsen (twee hoeken). Neem 60 minuten. Geschikt voor groepen van 10–30.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laat studenten eerst een kant kiezen zonder overleg. Vraag daarna om de beste tegenargumenten, niet om de eigen argumenten te verdedigen.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Bron: </w:t>
      </w:r>
      <w:r>
        <w:rPr>
          <w:rFonts w:ascii="Arial" w:cs="Arial" w:eastAsia="Arial" w:hAnsi="Arial"/>
          <w:sz w:val="19"/>
          <w:szCs w:val="19"/>
        </w:rPr>
        <w:t xml:space="preserve">de methode is in eigen woorden uitgewerkt naar Blatt en Kohlberg (1975). De variant KMDD® is een geregistreerd merk en wordt hier niet gebruikt.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groep kiest overwegend één kant. Maak het dilemma ronder: wat als het bedrag hoger of lager is?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verdedigen alleen hun eigen kant. Vraag: “Wat is het beste argument van de andere kant?”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Het gesprek wordt een discussie over loyaliteit aan Sanne. Vraag ook naar de rol van Deniz zelf.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VRAGEN VOOR DE NABESPREKING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6D68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Vraag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6D68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Doel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FED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6D6875"/>
                <w:sz w:val="17"/>
                <w:szCs w:val="17"/>
              </w:rPr>
              <w:t xml:space="preserve">Wie veranderde van keuze en waarom?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Argumenten bespreken in plaats van kant kiezen.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FED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6D6875"/>
                <w:sz w:val="17"/>
                <w:szCs w:val="17"/>
              </w:rPr>
              <w:t xml:space="preserve">Wat als het bedrag € 30 was, of € 3.000?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Kijken waar de grens ligt.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FED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6D6875"/>
                <w:sz w:val="17"/>
                <w:szCs w:val="17"/>
              </w:rPr>
              <w:t xml:space="preserve">Wat als Sanne geen vriendin was?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Rol van relaties zichtbaar maken.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FED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6D6875"/>
                <w:sz w:val="17"/>
                <w:szCs w:val="17"/>
              </w:rPr>
              <w:t xml:space="preserve">Wat als het bedrijf een meldprocedure heeft?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Verschil tussen persoonlijk en organisatorisch dilemma.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(40 min): </w:t>
      </w:r>
      <w:r>
        <w:rPr>
          <w:rFonts w:ascii="Arial" w:cs="Arial" w:eastAsia="Arial" w:hAnsi="Arial"/>
          <w:sz w:val="19"/>
          <w:szCs w:val="19"/>
        </w:rPr>
        <w:t xml:space="preserve">sla stap 3 over.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breakoutrooms voor groepjes met gelijke keuze.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werk met vier hoeken (zeker melden, waarschijnlijk melden, waarschijnlijk niet, zeker niet).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Blatt, M. M., &amp; Kohlberg, L. (1975). The effects of classroom moral discussion upon children’s level of moral judgment. Journal of Moral Education, 4(2), 129–161. https://doi.org/10.1080/0305724750040207</w:t>
      </w:r>
    </w:p>
    <w:p>
      <w:pPr/>
      <w:r/>
      <w:r>
        <w:rPr>
          <w:i/>
        </w:rPr>
        <w:t>Meijer, K. (2023). Impossible and inevitable: Reconstructing the critique of business ethics [Proefschrift, Tilburg University]. Ridderprint BV.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driedeling micro – meso – macro. De driedeling micro – meso – macro is een werkdefinitie van het Lectoraat Ethisch Werken (Fontys), geïnspireerd op het werk van Kim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dilemmadiscussie (Blatt &amp; Kohlberg, 1975; in eigen woorden uitgewerkt).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MW22 Docentenversie – De verkeerde bijschrijving</dc:title>
  <dc:creator>Moreel Vakmanschap</dc:creator>
  <cp:lastModifiedBy>Un-named</cp:lastModifiedBy>
  <cp:revision>1</cp:revision>
  <dcterms:created xsi:type="dcterms:W3CDTF">2026-09-30T09:24:23.244Z</dcterms:created>
  <dcterms:modified xsi:type="dcterms:W3CDTF">2026-09-30T09:24:23.244Z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