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5DADE2" w:sz="24"/>
              <w:right w:val="none" w:color="FFFFFF" w:sz="0"/>
            </w:tcBorders>
            <w:shd w:fill="1B4F72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OPDRACHT MW25 — VISSENKOM · HRM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Werken zonder vergunning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Casus: een bedrijf en een asielzoeker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5DADE2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MACRO ★★★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color w:val="5F5E5A"/>
          <w:sz w:val="17"/>
          <w:szCs w:val="17"/>
        </w:rPr>
        <w:t xml:space="preserve">Fase in het model: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D4537E" w:color="auto" w:val="clear"/>
        </w:rPr>
        <w:t xml:space="preserve"> WEGEN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color w:val="5F5E5A"/>
          <w:sz w:val="17"/>
          <w:szCs w:val="17"/>
        </w:rPr>
        <w:t xml:space="preserve">     Duur: 45 min     Groep: 12–40 studenten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5DADE2" w:sz="6"/>
              <w:left w:val="single" w:color="5DADE2" w:sz="6"/>
              <w:bottom w:val="single" w:color="5DADE2" w:sz="6"/>
              <w:right w:val="single" w:color="5DADE2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6238875" cy="3505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38875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DE SITUATIE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993556" w:sz="36"/>
              <w:bottom w:val="none" w:color="FFFFFF" w:sz="0"/>
              <w:right w:val="none" w:color="FFFFFF" w:sz="0"/>
            </w:tcBorders>
            <w:shd w:fill="E3EDF5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spacing w:after="10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Groenteverwerker Van Dijk heeft twaalf vacatures voor seizoenswerk. Niemand reageert. HR-adviseur Mo krijgt een aanbod van Kadir (29), een asielzoeker die in de buurt woont en graag wil werken. Hij is handig en spreekt al veel Nederlands.</w:t>
            </w:r>
          </w:p>
          <w:p>
            <w:pPr>
              <w:spacing w:after="10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Volgens de regels mag Kadir nu nog maar beperkt werken en heeft het bedrijf een vergunning nodig. Dat kost weken. Kadir zegt: “Ik zit al maanden thuis. Laat mij gewoon beginnen.” De directeur zegt: “Wij lossen niet het hele stelsel op, maar de oogst wacht niet.”</w:t>
            </w:r>
          </w:p>
          <w:p>
            <w:pPr>
              <w:spacing w:after="4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 ziet het probleem groter dan dit bedrijf: regels over werk en asiel, tekorten, en wat eerlijk is voor wie wacht. In de vissenkom voert de binnenkring het gesprek, de buitenkring observeert.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Fictieve casus. Gelijkenis met bestaande personen of organisaties berust op toeval.</w:t>
      </w:r>
    </w:p>
    <w:p>
      <w:pPr>
        <w:pageBreakBefore/>
        <w:spacing w:after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DE WERKWIJZE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Lees de casus. Kies: binnenkring (5–8 studenten) of buitenkring.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Ronde 1: de binnenkring bespreekt wat Mo zou moeten doen. De buitenkring vult het observatieblad in.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Wissel van kring. Ronde 2 met een nieuwe binnenkring.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Plenair: wat zag de buitenkring, en wat viel op?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Vul je reflectie in.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(5 min)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OBSERVATIEBLAD BUITENKRING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53"/>
        <w:gridCol w:w="2853"/>
      </w:tblGrid>
      <w:tr>
        <w:trPr>
          <w:tblHeader/>
        </w:trPr>
        <w:tc>
          <w:tcPr>
            <w:tcW w:type="dxa" w:w="4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B4F7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Let op…</w:t>
            </w:r>
          </w:p>
        </w:tc>
        <w:tc>
          <w:tcPr>
            <w:tcW w:type="dxa" w:w="2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B4F7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Ronde 1</w:t>
            </w:r>
          </w:p>
        </w:tc>
        <w:tc>
          <w:tcPr>
            <w:tcW w:type="dxa" w:w="2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B4F7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Ronde 2</w:t>
            </w:r>
          </w:p>
        </w:tc>
      </w:tr>
      <w:tr>
        <w:trPr>
          <w:trHeight w:val="650" w:hRule="atLeast"/>
        </w:trPr>
        <w:tc>
          <w:tcPr>
            <w:tcW w:type="dxa" w:w="4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ED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Wie komt aan bod? Wie niet?</w:t>
            </w:r>
          </w:p>
        </w:tc>
        <w:tc>
          <w:tcPr>
            <w:tcW w:type="dxa" w:w="2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650" w:hRule="atLeast"/>
        </w:trPr>
        <w:tc>
          <w:tcPr>
            <w:tcW w:type="dxa" w:w="4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ED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Welke waarden hoor je?</w:t>
            </w:r>
          </w:p>
        </w:tc>
        <w:tc>
          <w:tcPr>
            <w:tcW w:type="dxa" w:w="2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650" w:hRule="atLeast"/>
        </w:trPr>
        <w:tc>
          <w:tcPr>
            <w:tcW w:type="dxa" w:w="4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ED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Welk argument raakt je?</w:t>
            </w:r>
          </w:p>
        </w:tc>
        <w:tc>
          <w:tcPr>
            <w:tcW w:type="dxa" w:w="2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650" w:hRule="atLeast"/>
        </w:trPr>
        <w:tc>
          <w:tcPr>
            <w:tcW w:type="dxa" w:w="4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ED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Wat mis je in het gesprek?</w:t>
            </w:r>
          </w:p>
        </w:tc>
        <w:tc>
          <w:tcPr>
            <w:tcW w:type="dxa" w:w="2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MIJN EIGEN STANDPUNT</w:t>
      </w:r>
    </w:p>
    <w:p>
      <w:pPr>
        <w:spacing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Als ik Mo was, zou ik… omdat… (noem minstens twee perspectieven)</w:t>
      </w:r>
    </w:p>
    <w:p>
      <w:pPr>
        <w:pBdr>
          <w:bottom w:val="single" w:color="C9CED4" w:sz="4" w:space="1"/>
        </w:pBdr>
        <w:spacing w:after="0" w:before="0" w:line="33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30" w:lineRule="exact"/>
        <w:ind w:right="2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30" w:lineRule="exact"/>
        <w:ind w:right="4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REFLECTIE</w:t>
      </w:r>
    </w:p>
    <w:p>
      <w:pPr>
        <w:keepNext/>
        <w:spacing w:after="50" w:before="90" w:line="264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D4537E" w:color="auto" w:val="clear"/>
        </w:rPr>
        <w:t xml:space="preserve"> WEGEN </w:t>
      </w:r>
      <w:r>
        <w:rPr>
          <w:rFonts w:ascii="Arial" w:cs="Arial" w:eastAsia="Arial" w:hAnsi="Arial"/>
          <w:sz w:val="20"/>
          <w:szCs w:val="20"/>
        </w:rPr>
        <w:t xml:space="preserve">  Welke waarde woog voor jou het zwaarst, en wat zou de wet of het beleid moeten veranderen?</w:t>
      </w:r>
    </w:p>
    <w:p>
      <w:pPr>
        <w:pBdr>
          <w:bottom w:val="single" w:color="C9CED4" w:sz="4" w:space="1"/>
        </w:pBdr>
        <w:spacing w:after="0" w:before="0" w:line="34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2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4"/>
      </w:pPr>
      <w:r>
        <w:rPr>
          <w:rFonts w:ascii="Arial" w:cs="Arial" w:eastAsia="Arial" w:hAnsi="Arial"/>
          <w:sz w:val="21"/>
          <w:szCs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Werkvorm: vissenkom (algemeen didactisch repertoire; geen eigenaar).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WERKBLAD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f297e42baffb40aaee20d58ab999eaa2ff93d93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MW25 Werken zonder vergunning (HBO HRM, NL)</dc:title>
  <dc:creator>Moreel Vakmanschap</dc:creator>
  <cp:lastModifiedBy>Un-named</cp:lastModifiedBy>
  <cp:revision>1</cp:revision>
  <dcterms:created xsi:type="dcterms:W3CDTF">2026-09-30T10:57:58.543Z</dcterms:created>
  <dcterms:modified xsi:type="dcterms:W3CDTF">2026-09-30T10:57:58.543Z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