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7B801" w:sz="24"/>
              <w:right w:val="none" w:color="FFFFFF" w:sz="0"/>
            </w:tcBorders>
            <w:shd w:fill="3D348B"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MW33 — RISICOZONES VAN TECHNOLOGIE · HRM</w:t>
            </w:r>
          </w:p>
          <w:p>
            <w:pPr>
              <w:spacing w:after="40" w:line="250"/>
            </w:pPr>
            <w:r>
              <w:rPr>
                <w:rFonts w:ascii="Arial" w:cs="Arial" w:eastAsia="Arial" w:hAnsi="Arial"/>
                <w:b/>
                <w:bCs/>
                <w:color w:val="FFFFFF"/>
                <w:sz w:val="34"/>
                <w:szCs w:val="34"/>
              </w:rPr>
              <w:t xml:space="preserve">De werkplekmeter</w:t>
            </w:r>
          </w:p>
          <w:p>
            <w:pPr>
              <w:spacing w:after="0"/>
            </w:pPr>
            <w:r>
              <w:rPr>
                <w:rFonts w:ascii="Arial" w:cs="Arial" w:eastAsia="Arial" w:hAnsi="Arial"/>
                <w:color w:val="DDE6F0"/>
                <w:sz w:val="19"/>
                <w:szCs w:val="19"/>
              </w:rPr>
              <w:t xml:space="preserve">Casus: een adviesbureau met 300 medewerkers</w:t>
            </w:r>
          </w:p>
        </w:tc>
        <w:tc>
          <w:tcPr>
            <w:tcW w:type="dxa" w:w="2606"/>
            <w:tcBorders>
              <w:top w:val="none" w:color="FFFFFF" w:sz="0"/>
              <w:left w:val="none" w:color="FFFFFF" w:sz="0"/>
              <w:bottom w:val="single" w:color="F7B801"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color w:val="5F5E5A"/>
          <w:sz w:val="17"/>
          <w:szCs w:val="17"/>
        </w:rPr>
        <w:t xml:space="preserve">     Duur: 60 min     Groep: 3–6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7B801" w:sz="6"/>
              <w:left w:val="single" w:color="F7B801" w:sz="6"/>
              <w:bottom w:val="single" w:color="F7B801" w:sz="6"/>
              <w:right w:val="single" w:color="F7B801"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CEAF6"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Een adviesbureau heeft een nieuw kantoor met flexplekken. Om het gebruik te optimaliseren laat facilitair sensoren in bureaus plaatsen. Ze tellen wie waar zit en hoe lang. Na een maand laat het dashboard zien welke plekken leeg blijven.</w:t>
            </w:r>
          </w:p>
          <w:p>
            <w:pPr>
              <w:spacing w:after="100" w:line="288"/>
            </w:pPr>
            <w:r>
              <w:rPr>
                <w:rFonts w:ascii="Arial" w:cs="Arial" w:eastAsia="Arial" w:hAnsi="Arial"/>
                <w:sz w:val="21"/>
                <w:szCs w:val="21"/>
              </w:rPr>
              <w:t xml:space="preserve">HR-adviseur Tom ziet meer mogelijkheden. Hij vraagt of het dashboard ook kan tonen wie er hoe vaak is. Dan kan hij beter zien welke teams veel thuiswerken. Facilitair vindt het een goed idee. Een medewerker vraagt op de intranetpagina: “Wat gebeurt er met die gegevens?” Niemand antwoordt.</w:t>
            </w:r>
          </w:p>
          <w:p>
            <w:pPr>
              <w:spacing w:after="40" w:line="288"/>
            </w:pPr>
            <w:r>
              <w:rPr>
                <w:rFonts w:ascii="Arial" w:cs="Arial" w:eastAsia="Arial" w:hAnsi="Arial"/>
                <w:sz w:val="21"/>
                <w:szCs w:val="21"/>
              </w:rPr>
              <w:t xml:space="preserve">Tom wil eerst weten waar de risico’s zitten. Hij besluit met zijn collega’s acht zones langs te lopen: waar kan deze technologie de verkeerde kant op gaan?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Beschrijf in één zin wat de sensoren nu doen en wat Tom eraan wil toevoegen.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Loop de acht zones langs. Kleur elk risico: laag, middel of hoog. Schrijf een korte reden. </w:t>
      </w:r>
      <w:r>
        <w:rPr>
          <w:rFonts w:ascii="Arial" w:cs="Arial" w:eastAsia="Arial" w:hAnsi="Arial"/>
          <w:i/>
          <w:iCs/>
          <w:color w:val="5F5E5A"/>
          <w:sz w:val="18"/>
          <w:szCs w:val="18"/>
        </w:rPr>
        <w:t xml:space="preserve">(25 min)</w:t>
      </w:r>
    </w:p>
    <w:p>
      <w:pPr>
        <w:pStyle w:val="ListParagraph"/>
        <w:numPr>
          <w:ilvl w:val="0"/>
          <w:numId w:val="2"/>
        </w:numPr>
        <w:spacing w:after="50" w:line="264"/>
      </w:pPr>
      <w:r>
        <w:rPr>
          <w:rFonts w:ascii="Arial" w:cs="Arial" w:eastAsia="Arial" w:hAnsi="Arial"/>
          <w:sz w:val="20"/>
          <w:szCs w:val="20"/>
        </w:rPr>
        <w:t xml:space="preserve">Kies de twee zones met het hoogste risico. Bedenk voor elk een scenario voor over een jaar.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Formuleer een maatregel per zone.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Vergelijk met een andere groep. </w:t>
      </w:r>
      <w:r>
        <w:rPr>
          <w:rFonts w:ascii="Arial" w:cs="Arial" w:eastAsia="Arial" w:hAnsi="Arial"/>
          <w:i/>
          <w:iCs/>
          <w:color w:val="5F5E5A"/>
          <w:sz w:val="18"/>
          <w:szCs w:val="18"/>
        </w:rPr>
        <w:t xml:space="preserve">(5 min)</w:t>
      </w:r>
    </w:p>
    <w:p>
      <w:pPr>
        <w:keepNext/>
        <w:pBdr>
          <w:bottom w:val="single" w:color="5B2D8E" w:sz="8" w:space="2"/>
        </w:pBdr>
        <w:spacing w:after="90" w:before="200"/>
      </w:pPr>
      <w:r>
        <w:rPr>
          <w:rFonts w:ascii="Arial" w:cs="Arial" w:eastAsia="Arial" w:hAnsi="Arial"/>
          <w:b/>
          <w:bCs/>
          <w:color w:val="5B2D8E"/>
          <w:spacing w:val="30"/>
          <w:sz w:val="20"/>
          <w:szCs w:val="20"/>
        </w:rPr>
        <w:t xml:space="preserve">DE ACHT ZONES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706"/>
      </w:tblGrid>
      <w:tr>
        <w:trPr>
          <w:tblHeader/>
        </w:trPr>
        <w:tc>
          <w:tcPr>
            <w:tcW w:type="dxa" w:w="3400"/>
            <w:tcBorders>
              <w:top w:val="single" w:color="BFC5CC" w:sz="4"/>
              <w:left w:val="single" w:color="BFC5CC" w:sz="4"/>
              <w:bottom w:val="single" w:color="BFC5CC" w:sz="4"/>
              <w:right w:val="single" w:color="BFC5CC" w:sz="4"/>
            </w:tcBorders>
            <w:shd w:fill="3D348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Zone</w:t>
            </w:r>
          </w:p>
        </w:tc>
        <w:tc>
          <w:tcPr>
            <w:tcW w:type="dxa" w:w="1800"/>
            <w:tcBorders>
              <w:top w:val="single" w:color="BFC5CC" w:sz="4"/>
              <w:left w:val="single" w:color="BFC5CC" w:sz="4"/>
              <w:bottom w:val="single" w:color="BFC5CC" w:sz="4"/>
              <w:right w:val="single" w:color="BFC5CC" w:sz="4"/>
            </w:tcBorders>
            <w:shd w:fill="3D348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Risico</w:t>
            </w:r>
          </w:p>
        </w:tc>
        <w:tc>
          <w:tcPr>
            <w:tcW w:type="dxa" w:w="4706"/>
            <w:tcBorders>
              <w:top w:val="single" w:color="BFC5CC" w:sz="4"/>
              <w:left w:val="single" w:color="BFC5CC" w:sz="4"/>
              <w:bottom w:val="single" w:color="BFC5CC" w:sz="4"/>
              <w:right w:val="single" w:color="BFC5CC" w:sz="4"/>
            </w:tcBorders>
            <w:shd w:fill="3D348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Reden of voorbeeld</w:t>
            </w:r>
          </w:p>
        </w:tc>
      </w:tr>
      <w:tr>
        <w:trPr>
          <w:trHeight w:val="470" w:hRule="atLeast"/>
        </w:trPr>
        <w:tc>
          <w:tcPr>
            <w:tcW w:type="dxa" w:w="3400"/>
            <w:tcBorders>
              <w:top w:val="single" w:color="BFC5CC" w:sz="4"/>
              <w:left w:val="single" w:color="BFC5CC" w:sz="4"/>
              <w:bottom w:val="single" w:color="BFC5CC" w:sz="4"/>
              <w:right w:val="single" w:color="BFC5CC" w:sz="4"/>
            </w:tcBorders>
            <w:shd w:fill="ECEAF6" w:color="auto" w:val="clear"/>
            <w:tcMar>
              <w:top w:type="dxa" w:w="80"/>
              <w:left w:type="dxa" w:w="110"/>
              <w:bottom w:type="dxa" w:w="80"/>
              <w:right w:type="dxa" w:w="110"/>
            </w:tcMar>
          </w:tcPr>
          <w:p>
            <w:pPr>
              <w:spacing w:after="20"/>
            </w:pPr>
            <w:r>
              <w:rPr>
                <w:rFonts w:ascii="Arial" w:cs="Arial" w:eastAsia="Arial" w:hAnsi="Arial"/>
                <w:b/>
                <w:bCs/>
                <w:color w:val="3D348B"/>
                <w:sz w:val="19"/>
                <w:szCs w:val="19"/>
              </w:rPr>
              <w:t xml:space="preserve">1. Waarheid</w:t>
            </w:r>
          </w:p>
          <w:p>
            <w:pPr>
              <w:spacing w:after="0" w:line="220"/>
            </w:pPr>
            <w:r>
              <w:rPr>
                <w:rFonts w:ascii="Arial" w:cs="Arial" w:eastAsia="Arial" w:hAnsi="Arial"/>
                <w:i/>
                <w:iCs/>
                <w:color w:val="5F5E5A"/>
                <w:sz w:val="15"/>
                <w:szCs w:val="15"/>
              </w:rPr>
              <w:t xml:space="preserve">Wat als gegevens verkeerd worden gebruikt?</w:t>
            </w:r>
          </w:p>
        </w:tc>
        <w:tc>
          <w:tcPr>
            <w:tcW w:type="dxa" w:w="1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L  ☐ M  ☐ H</w:t>
            </w:r>
          </w:p>
        </w:tc>
        <w:tc>
          <w:tcPr>
            <w:tcW w:type="dxa" w:w="4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470" w:hRule="atLeast"/>
        </w:trPr>
        <w:tc>
          <w:tcPr>
            <w:tcW w:type="dxa" w:w="3400"/>
            <w:tcBorders>
              <w:top w:val="single" w:color="BFC5CC" w:sz="4"/>
              <w:left w:val="single" w:color="BFC5CC" w:sz="4"/>
              <w:bottom w:val="single" w:color="BFC5CC" w:sz="4"/>
              <w:right w:val="single" w:color="BFC5CC" w:sz="4"/>
            </w:tcBorders>
            <w:shd w:fill="ECEAF6" w:color="auto" w:val="clear"/>
            <w:tcMar>
              <w:top w:type="dxa" w:w="80"/>
              <w:left w:type="dxa" w:w="110"/>
              <w:bottom w:type="dxa" w:w="80"/>
              <w:right w:type="dxa" w:w="110"/>
            </w:tcMar>
          </w:tcPr>
          <w:p>
            <w:pPr>
              <w:spacing w:after="20"/>
            </w:pPr>
            <w:r>
              <w:rPr>
                <w:rFonts w:ascii="Arial" w:cs="Arial" w:eastAsia="Arial" w:hAnsi="Arial"/>
                <w:b/>
                <w:bCs/>
                <w:color w:val="3D348B"/>
                <w:sz w:val="19"/>
                <w:szCs w:val="19"/>
              </w:rPr>
              <w:t xml:space="preserve">2. Gewoontes</w:t>
            </w:r>
          </w:p>
          <w:p>
            <w:pPr>
              <w:spacing w:after="0" w:line="220"/>
            </w:pPr>
            <w:r>
              <w:rPr>
                <w:rFonts w:ascii="Arial" w:cs="Arial" w:eastAsia="Arial" w:hAnsi="Arial"/>
                <w:i/>
                <w:iCs/>
                <w:color w:val="5F5E5A"/>
                <w:sz w:val="15"/>
                <w:szCs w:val="15"/>
              </w:rPr>
              <w:t xml:space="preserve">Gaan mensen zich aanpassen om “goed” te scoren?</w:t>
            </w:r>
          </w:p>
        </w:tc>
        <w:tc>
          <w:tcPr>
            <w:tcW w:type="dxa" w:w="1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L  ☐ M  ☐ H</w:t>
            </w:r>
          </w:p>
        </w:tc>
        <w:tc>
          <w:tcPr>
            <w:tcW w:type="dxa" w:w="4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470" w:hRule="atLeast"/>
        </w:trPr>
        <w:tc>
          <w:tcPr>
            <w:tcW w:type="dxa" w:w="3400"/>
            <w:tcBorders>
              <w:top w:val="single" w:color="BFC5CC" w:sz="4"/>
              <w:left w:val="single" w:color="BFC5CC" w:sz="4"/>
              <w:bottom w:val="single" w:color="BFC5CC" w:sz="4"/>
              <w:right w:val="single" w:color="BFC5CC" w:sz="4"/>
            </w:tcBorders>
            <w:shd w:fill="ECEAF6" w:color="auto" w:val="clear"/>
            <w:tcMar>
              <w:top w:type="dxa" w:w="80"/>
              <w:left w:type="dxa" w:w="110"/>
              <w:bottom w:type="dxa" w:w="80"/>
              <w:right w:type="dxa" w:w="110"/>
            </w:tcMar>
          </w:tcPr>
          <w:p>
            <w:pPr>
              <w:spacing w:after="20"/>
            </w:pPr>
            <w:r>
              <w:rPr>
                <w:rFonts w:ascii="Arial" w:cs="Arial" w:eastAsia="Arial" w:hAnsi="Arial"/>
                <w:b/>
                <w:bCs/>
                <w:color w:val="3D348B"/>
                <w:sz w:val="19"/>
                <w:szCs w:val="19"/>
              </w:rPr>
              <w:t xml:space="preserve">3. Ongelijkheid</w:t>
            </w:r>
          </w:p>
          <w:p>
            <w:pPr>
              <w:spacing w:after="0" w:line="220"/>
            </w:pPr>
            <w:r>
              <w:rPr>
                <w:rFonts w:ascii="Arial" w:cs="Arial" w:eastAsia="Arial" w:hAnsi="Arial"/>
                <w:i/>
                <w:iCs/>
                <w:color w:val="5F5E5A"/>
                <w:sz w:val="15"/>
                <w:szCs w:val="15"/>
              </w:rPr>
              <w:t xml:space="preserve">Wie profiteert, wie verliest?</w:t>
            </w:r>
          </w:p>
        </w:tc>
        <w:tc>
          <w:tcPr>
            <w:tcW w:type="dxa" w:w="1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L  ☐ M  ☐ H</w:t>
            </w:r>
          </w:p>
        </w:tc>
        <w:tc>
          <w:tcPr>
            <w:tcW w:type="dxa" w:w="4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470" w:hRule="atLeast"/>
        </w:trPr>
        <w:tc>
          <w:tcPr>
            <w:tcW w:type="dxa" w:w="3400"/>
            <w:tcBorders>
              <w:top w:val="single" w:color="BFC5CC" w:sz="4"/>
              <w:left w:val="single" w:color="BFC5CC" w:sz="4"/>
              <w:bottom w:val="single" w:color="BFC5CC" w:sz="4"/>
              <w:right w:val="single" w:color="BFC5CC" w:sz="4"/>
            </w:tcBorders>
            <w:shd w:fill="ECEAF6" w:color="auto" w:val="clear"/>
            <w:tcMar>
              <w:top w:type="dxa" w:w="80"/>
              <w:left w:type="dxa" w:w="110"/>
              <w:bottom w:type="dxa" w:w="80"/>
              <w:right w:type="dxa" w:w="110"/>
            </w:tcMar>
          </w:tcPr>
          <w:p>
            <w:pPr>
              <w:spacing w:after="20"/>
            </w:pPr>
            <w:r>
              <w:rPr>
                <w:rFonts w:ascii="Arial" w:cs="Arial" w:eastAsia="Arial" w:hAnsi="Arial"/>
                <w:b/>
                <w:bCs/>
                <w:color w:val="3D348B"/>
                <w:sz w:val="19"/>
                <w:szCs w:val="19"/>
              </w:rPr>
              <w:t xml:space="preserve">4. Vooroordelen</w:t>
            </w:r>
          </w:p>
          <w:p>
            <w:pPr>
              <w:spacing w:after="0" w:line="220"/>
            </w:pPr>
            <w:r>
              <w:rPr>
                <w:rFonts w:ascii="Arial" w:cs="Arial" w:eastAsia="Arial" w:hAnsi="Arial"/>
                <w:i/>
                <w:iCs/>
                <w:color w:val="5F5E5A"/>
                <w:sz w:val="15"/>
                <w:szCs w:val="15"/>
              </w:rPr>
              <w:t xml:space="preserve">Kan het beeld eenzijdig of oneerlijk zijn?</w:t>
            </w:r>
          </w:p>
        </w:tc>
        <w:tc>
          <w:tcPr>
            <w:tcW w:type="dxa" w:w="1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L  ☐ M  ☐ H</w:t>
            </w:r>
          </w:p>
        </w:tc>
        <w:tc>
          <w:tcPr>
            <w:tcW w:type="dxa" w:w="4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470" w:hRule="atLeast"/>
        </w:trPr>
        <w:tc>
          <w:tcPr>
            <w:tcW w:type="dxa" w:w="3400"/>
            <w:tcBorders>
              <w:top w:val="single" w:color="BFC5CC" w:sz="4"/>
              <w:left w:val="single" w:color="BFC5CC" w:sz="4"/>
              <w:bottom w:val="single" w:color="BFC5CC" w:sz="4"/>
              <w:right w:val="single" w:color="BFC5CC" w:sz="4"/>
            </w:tcBorders>
            <w:shd w:fill="ECEAF6" w:color="auto" w:val="clear"/>
            <w:tcMar>
              <w:top w:type="dxa" w:w="80"/>
              <w:left w:type="dxa" w:w="110"/>
              <w:bottom w:type="dxa" w:w="80"/>
              <w:right w:type="dxa" w:w="110"/>
            </w:tcMar>
          </w:tcPr>
          <w:p>
            <w:pPr>
              <w:spacing w:after="20"/>
            </w:pPr>
            <w:r>
              <w:rPr>
                <w:rFonts w:ascii="Arial" w:cs="Arial" w:eastAsia="Arial" w:hAnsi="Arial"/>
                <w:b/>
                <w:bCs/>
                <w:color w:val="3D348B"/>
                <w:sz w:val="19"/>
                <w:szCs w:val="19"/>
              </w:rPr>
              <w:t xml:space="preserve">5. Toezicht</w:t>
            </w:r>
          </w:p>
          <w:p>
            <w:pPr>
              <w:spacing w:after="0" w:line="220"/>
            </w:pPr>
            <w:r>
              <w:rPr>
                <w:rFonts w:ascii="Arial" w:cs="Arial" w:eastAsia="Arial" w:hAnsi="Arial"/>
                <w:i/>
                <w:iCs/>
                <w:color w:val="5F5E5A"/>
                <w:sz w:val="15"/>
                <w:szCs w:val="15"/>
              </w:rPr>
              <w:t xml:space="preserve">Voelt het als in de gaten houden?</w:t>
            </w:r>
          </w:p>
        </w:tc>
        <w:tc>
          <w:tcPr>
            <w:tcW w:type="dxa" w:w="1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L  ☐ M  ☐ H</w:t>
            </w:r>
          </w:p>
        </w:tc>
        <w:tc>
          <w:tcPr>
            <w:tcW w:type="dxa" w:w="4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470" w:hRule="atLeast"/>
        </w:trPr>
        <w:tc>
          <w:tcPr>
            <w:tcW w:type="dxa" w:w="3400"/>
            <w:tcBorders>
              <w:top w:val="single" w:color="BFC5CC" w:sz="4"/>
              <w:left w:val="single" w:color="BFC5CC" w:sz="4"/>
              <w:bottom w:val="single" w:color="BFC5CC" w:sz="4"/>
              <w:right w:val="single" w:color="BFC5CC" w:sz="4"/>
            </w:tcBorders>
            <w:shd w:fill="ECEAF6" w:color="auto" w:val="clear"/>
            <w:tcMar>
              <w:top w:type="dxa" w:w="80"/>
              <w:left w:type="dxa" w:w="110"/>
              <w:bottom w:type="dxa" w:w="80"/>
              <w:right w:type="dxa" w:w="110"/>
            </w:tcMar>
          </w:tcPr>
          <w:p>
            <w:pPr>
              <w:spacing w:after="20"/>
            </w:pPr>
            <w:r>
              <w:rPr>
                <w:rFonts w:ascii="Arial" w:cs="Arial" w:eastAsia="Arial" w:hAnsi="Arial"/>
                <w:b/>
                <w:bCs/>
                <w:color w:val="3D348B"/>
                <w:sz w:val="19"/>
                <w:szCs w:val="19"/>
              </w:rPr>
              <w:t xml:space="preserve">6. Eigendom van data</w:t>
            </w:r>
          </w:p>
          <w:p>
            <w:pPr>
              <w:spacing w:after="0" w:line="220"/>
            </w:pPr>
            <w:r>
              <w:rPr>
                <w:rFonts w:ascii="Arial" w:cs="Arial" w:eastAsia="Arial" w:hAnsi="Arial"/>
                <w:i/>
                <w:iCs/>
                <w:color w:val="5F5E5A"/>
                <w:sz w:val="15"/>
                <w:szCs w:val="15"/>
              </w:rPr>
              <w:t xml:space="preserve">Van wie zijn de gegevens? Wat mag ermee?</w:t>
            </w:r>
          </w:p>
        </w:tc>
        <w:tc>
          <w:tcPr>
            <w:tcW w:type="dxa" w:w="1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L  ☐ M  ☐ H</w:t>
            </w:r>
          </w:p>
        </w:tc>
        <w:tc>
          <w:tcPr>
            <w:tcW w:type="dxa" w:w="4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470" w:hRule="atLeast"/>
        </w:trPr>
        <w:tc>
          <w:tcPr>
            <w:tcW w:type="dxa" w:w="3400"/>
            <w:tcBorders>
              <w:top w:val="single" w:color="BFC5CC" w:sz="4"/>
              <w:left w:val="single" w:color="BFC5CC" w:sz="4"/>
              <w:bottom w:val="single" w:color="BFC5CC" w:sz="4"/>
              <w:right w:val="single" w:color="BFC5CC" w:sz="4"/>
            </w:tcBorders>
            <w:shd w:fill="ECEAF6" w:color="auto" w:val="clear"/>
            <w:tcMar>
              <w:top w:type="dxa" w:w="80"/>
              <w:left w:type="dxa" w:w="110"/>
              <w:bottom w:type="dxa" w:w="80"/>
              <w:right w:type="dxa" w:w="110"/>
            </w:tcMar>
          </w:tcPr>
          <w:p>
            <w:pPr>
              <w:spacing w:after="20"/>
            </w:pPr>
            <w:r>
              <w:rPr>
                <w:rFonts w:ascii="Arial" w:cs="Arial" w:eastAsia="Arial" w:hAnsi="Arial"/>
                <w:b/>
                <w:bCs/>
                <w:color w:val="3D348B"/>
                <w:sz w:val="19"/>
                <w:szCs w:val="19"/>
              </w:rPr>
              <w:t xml:space="preserve">7. Begrip en vertrouwen</w:t>
            </w:r>
          </w:p>
          <w:p>
            <w:pPr>
              <w:spacing w:after="0" w:line="220"/>
            </w:pPr>
            <w:r>
              <w:rPr>
                <w:rFonts w:ascii="Arial" w:cs="Arial" w:eastAsia="Arial" w:hAnsi="Arial"/>
                <w:i/>
                <w:iCs/>
                <w:color w:val="5F5E5A"/>
                <w:sz w:val="15"/>
                <w:szCs w:val="15"/>
              </w:rPr>
              <w:t xml:space="preserve">Snapt iedereen wat er gebeurt?</w:t>
            </w:r>
          </w:p>
        </w:tc>
        <w:tc>
          <w:tcPr>
            <w:tcW w:type="dxa" w:w="1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L  ☐ M  ☐ H</w:t>
            </w:r>
          </w:p>
        </w:tc>
        <w:tc>
          <w:tcPr>
            <w:tcW w:type="dxa" w:w="4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470" w:hRule="atLeast"/>
        </w:trPr>
        <w:tc>
          <w:tcPr>
            <w:tcW w:type="dxa" w:w="3400"/>
            <w:tcBorders>
              <w:top w:val="single" w:color="BFC5CC" w:sz="4"/>
              <w:left w:val="single" w:color="BFC5CC" w:sz="4"/>
              <w:bottom w:val="single" w:color="BFC5CC" w:sz="4"/>
              <w:right w:val="single" w:color="BFC5CC" w:sz="4"/>
            </w:tcBorders>
            <w:shd w:fill="ECEAF6" w:color="auto" w:val="clear"/>
            <w:tcMar>
              <w:top w:type="dxa" w:w="80"/>
              <w:left w:type="dxa" w:w="110"/>
              <w:bottom w:type="dxa" w:w="80"/>
              <w:right w:type="dxa" w:w="110"/>
            </w:tcMar>
          </w:tcPr>
          <w:p>
            <w:pPr>
              <w:spacing w:after="20"/>
            </w:pPr>
            <w:r>
              <w:rPr>
                <w:rFonts w:ascii="Arial" w:cs="Arial" w:eastAsia="Arial" w:hAnsi="Arial"/>
                <w:b/>
                <w:bCs/>
                <w:color w:val="3D348B"/>
                <w:sz w:val="19"/>
                <w:szCs w:val="19"/>
              </w:rPr>
              <w:t xml:space="preserve">8. Misbruik</w:t>
            </w:r>
          </w:p>
          <w:p>
            <w:pPr>
              <w:spacing w:after="0" w:line="220"/>
            </w:pPr>
            <w:r>
              <w:rPr>
                <w:rFonts w:ascii="Arial" w:cs="Arial" w:eastAsia="Arial" w:hAnsi="Arial"/>
                <w:i/>
                <w:iCs/>
                <w:color w:val="5F5E5A"/>
                <w:sz w:val="15"/>
                <w:szCs w:val="15"/>
              </w:rPr>
              <w:t xml:space="preserve">Kan iemand het gebruiken om anderen te schaden?</w:t>
            </w:r>
          </w:p>
        </w:tc>
        <w:tc>
          <w:tcPr>
            <w:tcW w:type="dxa" w:w="1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L  ☐ M  ☐ H</w:t>
            </w:r>
          </w:p>
        </w:tc>
        <w:tc>
          <w:tcPr>
            <w:tcW w:type="dxa" w:w="4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HET SCENARIO OVER EEN JAAR</w:t>
      </w:r>
    </w:p>
    <w:p>
      <w:pPr>
        <w:spacing w:after="0"/>
      </w:pPr>
      <w:r>
        <w:rPr>
          <w:rFonts w:ascii="Arial" w:cs="Arial" w:eastAsia="Arial" w:hAnsi="Arial"/>
          <w:b/>
          <w:bCs/>
          <w:sz w:val="20"/>
          <w:szCs w:val="20"/>
        </w:rPr>
        <w:t xml:space="preserve">Twee zones met het hoogste risico. Wat is een mogelijk scenario? Welke maatregel past?</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pBdr>
          <w:bottom w:val="single" w:color="C9CED4" w:sz="4" w:space="1"/>
        </w:pBdr>
        <w:spacing w:after="0" w:before="0" w:line="33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Welke zone had je niet verwacht? Wat zegt dat over waar jij als HR-professional van nature naar kijkt?</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Gebaseerd op Ethical OS Toolkit – Institute for the Future &amp; Omidyar Network – https://ethicalos.org/ (methode in eigen woorden uitgewerkt).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8ec9c86b840ffa4fbaed46639a4186fc86a18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MW33 De werkplekmeter (HBO HRM, NL)</dc:title>
  <dc:creator>Moreel Vakmanschap</dc:creator>
  <cp:lastModifiedBy>Un-named</cp:lastModifiedBy>
  <cp:revision>1</cp:revision>
  <dcterms:created xsi:type="dcterms:W3CDTF">2026-09-30T09:24:23.908Z</dcterms:created>
  <dcterms:modified xsi:type="dcterms:W3CDTF">2026-09-30T09:24:23.908Z</dcterms:modified>
</cp:coreProperties>
</file>

<file path=docProps/custom.xml><?xml version="1.0" encoding="utf-8"?>
<Properties xmlns="http://schemas.openxmlformats.org/officeDocument/2006/custom-properties" xmlns:vt="http://schemas.openxmlformats.org/officeDocument/2006/docPropsVTypes"/>
</file>