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MW60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Eerst luisteren, dan spelen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Geschikt voor: MBO · HBO · WO · Duurzaamheid · Nederlands · bij de studentenversie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een probleem in de eigen omgeving onderzoeken door te luisteren naar meerdere betrokkenen. (Zien)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de bevindingen vertalen naar een korte scène die verschillende belangen zichtbaar maakt. (Zien)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student kan samen met betrokkenen een concrete vervolgactie bepalen.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Meso: het dilemma ligt in het besluitvormingsproces van de gemeente, met meerdere belanghebbenden, en niet in één persoonlijke keuze van Fenna.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Indeling volgens de driedeling micro – meso – macro (werkdefinitie Lectoraat Ethisch Werken, Fontys; geïnspireerd op het werk van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Toets: </w:t>
      </w:r>
      <w:r>
        <w:rPr>
          <w:rFonts w:ascii="Arial" w:cs="Arial" w:eastAsia="Arial" w:hAnsi="Arial"/>
          <w:sz w:val="20"/>
          <w:szCs w:val="20"/>
        </w:rPr>
        <w:t xml:space="preserve">“Wie of wat zou er moeten veranderen om dit dilemma te laten verdwijnen?” Antwoord: de manier waarop de gemeente bewoners betrekt, de planning en de afspraken met de subsidiegever. Dat is Meso.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Niet Micro: </w:t>
      </w:r>
      <w:r>
        <w:rPr>
          <w:rFonts w:ascii="Arial" w:cs="Arial" w:eastAsia="Arial" w:hAnsi="Arial"/>
          <w:sz w:val="20"/>
          <w:szCs w:val="20"/>
        </w:rPr>
        <w:t xml:space="preserve">Fenna kan wel onderzoek starten, maar de planning en de deadline staan niet bij haar.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Niet Macro: </w:t>
      </w:r>
      <w:r>
        <w:rPr>
          <w:rFonts w:ascii="Arial" w:cs="Arial" w:eastAsia="Arial" w:hAnsi="Arial"/>
          <w:sz w:val="20"/>
          <w:szCs w:val="20"/>
        </w:rPr>
        <w:t xml:space="preserve">de kern is geen wet of landelijk beleid; de gemeente heeft ruimte in hoe zij het plan uitvoert.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Materiaal: </w:t>
      </w:r>
      <w:r>
        <w:rPr>
          <w:rFonts w:ascii="Arial" w:cs="Arial" w:eastAsia="Arial" w:hAnsi="Arial"/>
          <w:sz w:val="20"/>
          <w:szCs w:val="20"/>
        </w:rPr>
        <w:t xml:space="preserve">studentenversie, pennen, flip-over, eventueel eenvoudige attributen (stoelen, een jas, een bord).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Rol van de begeleider: </w:t>
      </w:r>
      <w:r>
        <w:rPr>
          <w:rFonts w:ascii="Arial" w:cs="Arial" w:eastAsia="Arial" w:hAnsi="Arial"/>
          <w:sz w:val="20"/>
          <w:szCs w:val="20"/>
        </w:rPr>
        <w:t xml:space="preserve">begeleid het onderzoek en het publieke gesprek, maar bepaal niet de uitkomst. Zorg dat studenten kiezen voor een kleine, niet-gevoelige kwestie.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Veiligheid: </w:t>
      </w:r>
      <w:r>
        <w:rPr>
          <w:rFonts w:ascii="Arial" w:cs="Arial" w:eastAsia="Arial" w:hAnsi="Arial"/>
          <w:sz w:val="20"/>
          <w:szCs w:val="20"/>
        </w:rPr>
        <w:t xml:space="preserve">werk met fictieve namen en anonieme bevindingen. Laat studenten toestemming vragen bij het interviewen en niemand herkenbaar neerzetten. Wijs bij signalen van onrust door naar de studentendecaan of vertrouwenspersoon.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HERKOMST EN ACHTERGROND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Ontwikkelingstheater verschilt van forumtheater (MW17). Bij forumtheater ligt de nadruk op het repeteren van een situatie met het publiek. Hier ligt de nadruk op onderzoek vooraf en op actie achteraf: de scène laat zien wat de betrokkenen zeiden en het publieke gesprek gaat over oplossingen en gezamenlijk handelen (Mda, 1993).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Let op: wie het onderzoek doet, mag de bevindingen niet naar eigen believen inkleuren. Laat studenten terugkoppelen aan degenen die zij gesproken hebben. Presenteer de oorsprong niet als folklore: het gaat om methoden die in en met gemeenschappen zijn ontwikkeld, met eigen vragen en doelen.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Studenten bedenken de scène zonder te onderzoeken. Vraag: wie heb je gesproken, en wat zei die persoon precies?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De scène wordt een karikatuur van “de gemeente” of “de bewoners”. Vraag naar de belangen en zorgen achter elk personage.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Het publieke gesprek eindigt zonder afspraken. Sluit af met een actieplan: wat, wie en wanneer.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DIE DE BEGELEIDER KAN STELLEN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Vraag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Zien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“Wie heb je gesproken, en wie heb je nog niet gehoord?”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Zien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“Wat hoorde je dat je niet verwachtte?”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Handelen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“Welke oplossing kwam uit het publiek, en wie moet die uitvoeren?”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Handelen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“Wat kun je morgen al doen, en wat vraagt om afspraken met anderen?”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Korter (90 min): </w:t>
      </w:r>
      <w:r>
        <w:rPr>
          <w:rFonts w:ascii="Arial" w:cs="Arial" w:eastAsia="Arial" w:hAnsi="Arial"/>
          <w:sz w:val="20"/>
          <w:szCs w:val="20"/>
        </w:rPr>
        <w:t xml:space="preserve">onderzoek de casus van Fenna met een rollenspel in plaats van eigen interviews.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werk in kleine groepen met een gedeeld bord; speel de scène als voorgelezen dialoog.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Grote groep: </w:t>
      </w:r>
      <w:r>
        <w:rPr>
          <w:rFonts w:ascii="Arial" w:cs="Arial" w:eastAsia="Arial" w:hAnsi="Arial"/>
          <w:sz w:val="20"/>
          <w:szCs w:val="20"/>
        </w:rPr>
        <w:t xml:space="preserve">laat elke groep één scène spelen en houd het publieke gesprek per twee groepen.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Vervolg: </w:t>
      </w:r>
      <w:r>
        <w:rPr>
          <w:rFonts w:ascii="Arial" w:cs="Arial" w:eastAsia="Arial" w:hAnsi="Arial"/>
          <w:sz w:val="20"/>
          <w:szCs w:val="20"/>
        </w:rPr>
        <w:t xml:space="preserve">laat studenten na enkele weken terugkoppelen wat er met hun actieplan gebeurd is.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MBO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HBO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Taal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korte zinnen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max. ca. 25 woorden per zin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vakbegrippen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Casus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stage- en werksituaties, dichtbij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beroepscasus met meerdere belanghebbenden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casus met systeem- of beleidsniveau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Afwegen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intuïtie + één vraag per stap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minstens twee ethische perspectieven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theorieën expliciet benoemen en bekritiseren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 deed ik, wat doe ik volgende keer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onderbouwde professionele keuze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verantwoording met literatuur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Voor deze werkvorm: bij MBO werk je met één kwestie dichtbij en vaste interviewvragen; bij WO laat je de onderzoeksaanpak onderbouwen met literatuur over participatie en het publieke gesprek analyseren op macht en belangen.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(z.d.).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Mda, Z. (1993).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When people play people: Development communication through theatre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Witwatersrand University Press.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[Proefschrift, Tilburg University]. Ridderprint. https://research.tilburguniversity.edu/en/publications/impossible-and-inevitable-reconstructing-the-critique-of-business/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Werkvorm geïnspireerd op: ontwikkelingstheater (Theatre for Development; o.a. Botswana, Kenia, Zuid-Afrika); zie Mda (1993).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LECTORAAT ETHISCH WERKEN · WERKBLAD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MW60 Eerst luisteren, dan spelen (Duurzaamheid, NL)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