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Layout w:type="fixed"/>
      </w:tblPr>
      <w:tblGrid>
        <w:gridCol w:w="7300"/>
        <w:gridCol w:w="2606"/>
      </w:tblGrid>
      <w:tr>
        <w:trPr>
          <w:cantSplit/>
        </w:trPr>
        <w:tc>
          <w:tcPr>
            <w:tcW w:type="dxa" w:w="7300"/>
            <w:tcBorders>
              <w:top w:val="none" w:color="FFFFFF" w:sz="0"/>
              <w:left w:val="none" w:color="FFFFFF" w:sz="0"/>
              <w:bottom w:val="single" w:color="D4A373" w:sz="24"/>
              <w:right w:val="none" w:color="FFFFFF" w:sz="0"/>
            </w:tcBorders>
            <w:shd w:fill="3F5E5A" w:color="auto" w:val="clear"/>
            <w:tcMar>
              <w:top w:type="dxa" w:w="140"/>
              <w:left w:type="dxa" w:w="220"/>
              <w:bottom w:type="dxa" w:w="140"/>
              <w:right w:type="dxa" w:w="120"/>
            </w:tcMar>
          </w:tcPr>
          <w:p>
            <w:pPr>
              <w:spacing w:after="40" w:before="0"/>
            </w:pPr>
            <w:r>
              <w:rPr>
                <w:rFonts w:ascii="Arial" w:cs="Arial" w:eastAsia="Arial" w:hAnsi="Arial"/>
                <w:b/>
                <w:bCs/>
                <w:color w:val="F3C98B"/>
                <w:spacing w:val="30"/>
                <w:sz w:val="16"/>
                <w:szCs w:val="16"/>
              </w:rPr>
              <w:t xml:space="preserve">ASSIGNMENT MW61 — TESTIMONY – ACKNOWLEDGEMENT – REPAIR · LEGAL AFFAIRS</w:t>
            </w:r>
          </w:p>
          <w:p>
            <w:pPr>
              <w:spacing w:after="40" w:before="0" w:line="250"/>
            </w:pPr>
            <w:r>
              <w:rPr>
                <w:rFonts w:ascii="Arial" w:cs="Arial" w:eastAsia="Arial" w:hAnsi="Arial"/>
                <w:b/>
                <w:bCs/>
                <w:color w:val="FFFFFF"/>
                <w:sz w:val="34"/>
                <w:szCs w:val="34"/>
              </w:rPr>
              <w:t xml:space="preserve">What does repair require?</w:t>
            </w:r>
          </w:p>
          <w:p>
            <w:pPr>
              <w:spacing w:after="0" w:before="0"/>
            </w:pPr>
            <w:r>
              <w:rPr>
                <w:rFonts w:ascii="Arial" w:cs="Arial" w:eastAsia="Arial" w:hAnsi="Arial"/>
                <w:color w:val="DDE6F0"/>
                <w:sz w:val="19"/>
                <w:szCs w:val="19"/>
              </w:rPr>
              <w:t xml:space="preserve">Case: an employee and a mistake by the organisation</w:t>
            </w:r>
          </w:p>
        </w:tc>
        <w:tc>
          <w:tcPr>
            <w:tcW w:type="dxa" w:w="2606"/>
            <w:tcBorders>
              <w:top w:val="none" w:color="FFFFFF" w:sz="0"/>
              <w:left w:val="none" w:color="FFFFFF" w:sz="0"/>
              <w:bottom w:val="single" w:color="D4A373" w:sz="24"/>
              <w:right w:val="none" w:color="FFFFFF" w:sz="0"/>
            </w:tcBorders>
            <w:shd w:fill="993556" w:color="auto" w:val="clear"/>
            <w:tcMar>
              <w:top w:type="dxa" w:w="100"/>
              <w:left w:type="dxa" w:w="100"/>
              <w:bottom w:type="dxa" w:w="100"/>
              <w:right w:type="dxa" w:w="100"/>
            </w:tcMar>
            <w:vAlign w:val="center"/>
          </w:tcPr>
          <w:p>
            <w:pPr>
              <w:spacing w:after="30" w:before="0"/>
              <w:jc w:val="center"/>
            </w:pPr>
            <w:r>
              <w:rPr>
                <w:rFonts w:ascii="Arial" w:cs="Arial" w:eastAsia="Arial" w:hAnsi="Arial"/>
                <w:b/>
                <w:bCs/>
                <w:color w:val="F5D9E2"/>
                <w:spacing w:val="30"/>
                <w:sz w:val="14"/>
                <w:szCs w:val="14"/>
              </w:rPr>
              <w:t xml:space="preserve">COMPLEXITY</w:t>
            </w:r>
          </w:p>
          <w:p>
            <w:pPr>
              <w:spacing w:after="0" w:before="0"/>
              <w:jc w:val="center"/>
            </w:pPr>
            <w:r>
              <w:rPr>
                <w:rFonts w:ascii="Arial" w:cs="Arial" w:eastAsia="Arial" w:hAnsi="Arial"/>
                <w:b/>
                <w:bCs/>
                <w:color w:val="FFFFFF"/>
                <w:sz w:val="26"/>
                <w:szCs w:val="26"/>
              </w:rPr>
              <w:t xml:space="preserve">MESO ★★☆</w:t>
            </w:r>
          </w:p>
        </w:tc>
      </w:tr>
    </w:tbl>
    <w:p>
      <w:pPr>
        <w:spacing w:after="120" w:before="100"/>
      </w:pPr>
      <w:r>
        <w:rPr>
          <w:rFonts w:ascii="Arial" w:cs="Arial" w:eastAsia="Arial" w:hAnsi="Arial"/>
          <w:color w:val="5F5E5A"/>
          <w:sz w:val="17"/>
          <w:szCs w:val="17"/>
        </w:rPr>
        <w:t xml:space="preserve">Phase in the model:  </w:t>
      </w:r>
      <w:r>
        <w:rPr>
          <w:rFonts w:ascii="Arial" w:cs="Arial" w:eastAsia="Arial" w:hAnsi="Arial"/>
          <w:b/>
          <w:bCs/>
          <w:color w:val="FFFFFF"/>
          <w:sz w:val="17"/>
          <w:szCs w:val="17"/>
          <w:shd w:fill="C98A1B" w:color="auto" w:val="clear"/>
        </w:rPr>
        <w:t xml:space="preserve"> FEELING </w:t>
      </w:r>
      <w:r>
        <w:rPr>
          <w:rFonts w:ascii="Arial" w:cs="Arial" w:eastAsia="Arial" w:hAnsi="Arial"/>
          <w:sz w:val="17"/>
          <w:szCs w:val="17"/>
        </w:rPr>
        <w:t xml:space="preserve">  </w:t>
      </w:r>
      <w:r>
        <w:rPr>
          <w:rFonts w:ascii="Arial" w:cs="Arial" w:eastAsia="Arial" w:hAnsi="Arial"/>
          <w:b/>
          <w:bCs/>
          <w:color w:val="FFFFFF"/>
          <w:sz w:val="17"/>
          <w:szCs w:val="17"/>
          <w:shd w:fill="1D9E75" w:color="auto" w:val="clear"/>
        </w:rPr>
        <w:t xml:space="preserve"> ACTING </w:t>
      </w:r>
      <w:r>
        <w:rPr>
          <w:rFonts w:ascii="Arial" w:cs="Arial" w:eastAsia="Arial" w:hAnsi="Arial"/>
          <w:sz w:val="17"/>
          <w:szCs w:val="17"/>
        </w:rPr>
        <w:t xml:space="preserve">  </w:t>
      </w:r>
      <w:r>
        <w:rPr>
          <w:rFonts w:ascii="Arial" w:cs="Arial" w:eastAsia="Arial" w:hAnsi="Arial"/>
          <w:color w:val="5F5E5A"/>
          <w:sz w:val="17"/>
          <w:szCs w:val="17"/>
        </w:rPr>
        <w:t xml:space="preserve">Time: </w:t>
      </w:r>
      <w:r>
        <w:rPr>
          <w:rFonts w:ascii="Arial" w:cs="Arial" w:eastAsia="Arial" w:hAnsi="Arial"/>
          <w:b/>
          <w:bCs/>
          <w:sz w:val="17"/>
          <w:szCs w:val="17"/>
        </w:rPr>
        <w:t xml:space="preserve">90 min</w:t>
      </w:r>
      <w:r>
        <w:rPr>
          <w:rFonts w:ascii="Arial" w:cs="Arial" w:eastAsia="Arial" w:hAnsi="Arial"/>
          <w:sz w:val="17"/>
          <w:szCs w:val="17"/>
        </w:rPr>
        <w:t xml:space="preserve">   </w:t>
      </w:r>
      <w:r>
        <w:rPr>
          <w:rFonts w:ascii="Arial" w:cs="Arial" w:eastAsia="Arial" w:hAnsi="Arial"/>
          <w:color w:val="5F5E5A"/>
          <w:sz w:val="17"/>
          <w:szCs w:val="17"/>
        </w:rPr>
        <w:t xml:space="preserve">Group: </w:t>
      </w:r>
      <w:r>
        <w:rPr>
          <w:rFonts w:ascii="Arial" w:cs="Arial" w:eastAsia="Arial" w:hAnsi="Arial"/>
          <w:b/>
          <w:bCs/>
          <w:sz w:val="17"/>
          <w:szCs w:val="17"/>
        </w:rPr>
        <w:t xml:space="preserve">6–20 participants</w:t>
      </w:r>
      <w:r>
        <w:rPr>
          <w:rFonts w:ascii="Arial" w:cs="Arial" w:eastAsia="Arial" w:hAnsi="Arial"/>
          <w:sz w:val="17"/>
          <w:szCs w:val="17"/>
        </w:rPr>
        <w:t xml:space="preserve">   </w:t>
      </w:r>
    </w:p>
    <w:p>
      <w:pPr>
        <w:spacing w:after="100" w:before="0"/>
      </w:pPr>
      <w:r>
        <w:rPr>
          <w:rFonts w:ascii="Arial" w:cs="Arial" w:eastAsia="Arial" w:hAnsi="Arial"/>
          <w:color w:val="5F5E5A"/>
          <w:sz w:val="17"/>
          <w:szCs w:val="17"/>
        </w:rPr>
        <w:t xml:space="preserve">Suitable for: </w:t>
      </w:r>
      <w:r>
        <w:rPr>
          <w:rFonts w:ascii="Arial" w:cs="Arial" w:eastAsia="Arial" w:hAnsi="Arial"/>
          <w:b/>
          <w:bCs/>
          <w:sz w:val="17"/>
          <w:szCs w:val="17"/>
        </w:rPr>
        <w:t xml:space="preserve">Applied · Academic</w:t>
      </w:r>
    </w:p>
    <w:p>
      <w:pPr>
        <w:spacing w:after="0"/>
      </w:pPr>
      <w:r>
        <w:drawing>
          <wp:inline xmlns:a="http://schemas.openxmlformats.org/drawingml/2006/main" xmlns:pic="http://schemas.openxmlformats.org/drawingml/2006/picture">
            <wp:extent cx="6238875" cy="3509367"/>
            <wp:docPr id="1" name="Picture 1"/>
            <wp:cNvGraphicFramePr>
              <a:graphicFrameLocks noChangeAspect="1"/>
            </wp:cNvGraphicFramePr>
            <a:graphic>
              <a:graphicData uri="http://schemas.openxmlformats.org/drawingml/2006/picture">
                <pic:pic>
                  <pic:nvPicPr>
                    <pic:cNvPr id="0" name="WB-MW61-JURIDISCHEZAKEN-NL.jpg"/>
                    <pic:cNvPicPr/>
                  </pic:nvPicPr>
                  <pic:blipFill>
                    <a:blip r:embed="rId9"/>
                    <a:stretch>
                      <a:fillRect/>
                    </a:stretch>
                  </pic:blipFill>
                  <pic:spPr>
                    <a:xfrm>
                      <a:off x="0" y="0"/>
                      <a:ext cx="6238875" cy="3509367"/>
                    </a:xfrm>
                    <a:prstGeom prst="rect"/>
                  </pic:spPr>
                </pic:pic>
              </a:graphicData>
            </a:graphic>
          </wp:inline>
        </w:drawing>
      </w:r>
    </w:p>
    <w:p>
      <w:pPr>
        <w:keepNext/>
        <w:pBdr>
          <w:bottom w:val="single" w:color="5B2D8E" w:sz="8" w:space="2"/>
        </w:pBdr>
        <w:spacing w:after="90" w:before="200"/>
      </w:pPr>
      <w:r>
        <w:rPr>
          <w:rFonts w:ascii="Arial" w:cs="Arial" w:eastAsia="Arial" w:hAnsi="Arial"/>
          <w:b/>
          <w:bCs/>
          <w:color w:val="5B2D8E"/>
          <w:spacing w:val="30"/>
          <w:sz w:val="20"/>
          <w:szCs w:val="20"/>
        </w:rPr>
        <w:t xml:space="preserve">THE SITUATION</w:t>
      </w:r>
    </w:p>
    <w:tbl>
      <w:tblPr>
        <w:tblW w:type="dxa" w:w="9906"/>
        <w:tblLayout w:type="fixed"/>
      </w:tblPr>
      <w:tblGrid>
        <w:gridCol w:w="9906"/>
      </w:tblGrid>
      <w:tr>
        <w:tc>
          <w:tcPr>
            <w:tcW w:type="dxa" w:w="9906"/>
            <w:tcBorders>
              <w:top w:val="none" w:color="FFFFFF" w:sz="0"/>
              <w:left w:val="single" w:color="993556" w:sz="36"/>
              <w:bottom w:val="none" w:color="FFFFFF" w:sz="0"/>
              <w:right w:val="none" w:color="FFFFFF" w:sz="0"/>
            </w:tcBorders>
            <w:shd w:fill="E7EEEC" w:color="auto" w:val="clear"/>
            <w:tcMar>
              <w:top w:type="dxa" w:w="140"/>
              <w:left w:type="dxa" w:w="240"/>
              <w:bottom w:type="dxa" w:w="100"/>
              <w:right w:type="dxa" w:w="200"/>
            </w:tcMar>
          </w:tcPr>
          <w:p>
            <w:pPr>
              <w:spacing w:after="100" w:before="0" w:line="288"/>
            </w:pPr>
            <w:r>
              <w:rPr>
                <w:rFonts w:ascii="Arial" w:cs="Arial" w:eastAsia="Arial" w:hAnsi="Arial"/>
                <w:sz w:val="21"/>
                <w:szCs w:val="21"/>
              </w:rPr>
              <w:t xml:space="preserve">Sanne Kuipers is head of the legal affairs department at Delta Logistiek. Her colleague Tariq Bosman was wrongly accused three months ago of leaking a draft contract. Tariq has worked at the company for eight years and is known as careful. His name appeared in an email to management. It later turned out that a fault in the mail system was the cause.</w:t>
            </w:r>
          </w:p>
          <w:p>
            <w:pPr>
              <w:spacing w:after="100" w:before="0" w:line="288"/>
            </w:pPr>
            <w:r>
              <w:rPr>
                <w:rFonts w:ascii="Arial" w:cs="Arial" w:eastAsia="Arial" w:hAnsi="Arial"/>
                <w:sz w:val="21"/>
                <w:szCs w:val="21"/>
              </w:rPr>
              <w:t xml:space="preserve">Since then Tariq has not been asked for a large file he was counting on. There is whispering about him in the team. He asks Sanne for an acknowledgement: what happened, that it was unjustified and what the organisation will do about it.</w:t>
            </w:r>
          </w:p>
          <w:p>
            <w:pPr>
              <w:spacing w:after="100" w:before="0" w:line="288"/>
            </w:pPr>
            <w:r>
              <w:rPr>
                <w:rFonts w:ascii="Arial" w:cs="Arial" w:eastAsia="Arial" w:hAnsi="Arial"/>
                <w:sz w:val="21"/>
                <w:szCs w:val="21"/>
              </w:rPr>
              <w:t xml:space="preserve">The board wants to apologise, but fears that a phrase like “we made a mistake” could later be used against the organisation. Sanne has to advise. She does not want to conceal anything, nor expose the organisation unnecessarily. A meeting with the whole team has been proposed, but nobody knows what should be said there.</w:t>
            </w:r>
          </w:p>
          <w:p>
            <w:pPr>
              <w:spacing w:after="40" w:before="0" w:line="288"/>
            </w:pPr>
            <w:r>
              <w:rPr>
                <w:rFonts w:ascii="Arial" w:cs="Arial" w:eastAsia="Arial" w:hAnsi="Arial"/>
                <w:b/>
                <w:bCs/>
                <w:sz w:val="21"/>
                <w:szCs w:val="21"/>
              </w:rPr>
              <w:t xml:space="preserve">How can Sanne acknowledge the mistake without concealing the truth, and what should repair mean for Tariq?</w:t>
            </w:r>
          </w:p>
        </w:tc>
      </w:tr>
    </w:tbl>
    <w:p>
      <w:pPr>
        <w:spacing w:after="0" w:before="60"/>
      </w:pPr>
      <w:r>
        <w:rPr>
          <w:rFonts w:ascii="Arial" w:cs="Arial" w:eastAsia="Arial" w:hAnsi="Arial"/>
          <w:i/>
          <w:iCs/>
          <w:color w:val="5F5E5A"/>
          <w:sz w:val="15"/>
          <w:szCs w:val="15"/>
        </w:rPr>
        <w:t xml:space="preserve">Fictional case. Any resemblance to existing persons or organisations is coincidental.</w:t>
      </w:r>
    </w:p>
    <w:p>
      <w:pPr>
        <w:keepNext/>
        <w:pageBreakBefore/>
        <w:pBdr>
          <w:bottom w:val="single" w:color="5B2D8E" w:sz="8" w:space="2"/>
        </w:pBdr>
        <w:spacing w:after="90" w:before="200"/>
      </w:pPr>
      <w:r>
        <w:rPr>
          <w:rFonts w:ascii="Arial" w:cs="Arial" w:eastAsia="Arial" w:hAnsi="Arial"/>
          <w:b/>
          <w:bCs/>
          <w:color w:val="5B2D8E"/>
          <w:spacing w:val="30"/>
          <w:sz w:val="20"/>
          <w:szCs w:val="20"/>
        </w:rPr>
        <w:t xml:space="preserve">HOW TO WORK</w:t>
      </w:r>
    </w:p>
    <w:p>
      <w:pPr>
        <w:spacing w:after="50" w:before="0" w:line="264"/>
        <w:ind w:left="400" w:hanging="400"/>
      </w:pPr>
      <w:r>
        <w:rPr>
          <w:rFonts w:ascii="Arial" w:cs="Arial" w:eastAsia="Arial" w:hAnsi="Arial"/>
          <w:b/>
          <w:bCs/>
          <w:color w:val="5B2D8E"/>
          <w:sz w:val="20"/>
          <w:szCs w:val="20"/>
        </w:rPr>
        <w:t xml:space="preserve">1.</w:t>
      </w:r>
      <w:r>
        <w:tab/>
      </w:r>
      <w:r>
        <w:rPr>
          <w:rFonts w:ascii="Arial" w:cs="Arial" w:eastAsia="Arial" w:hAnsi="Arial"/>
          <w:sz w:val="20"/>
          <w:szCs w:val="20"/>
        </w:rPr>
        <w:t xml:space="preserve">Read the case. Divide the roles in groups of three: Tariq, Sanne and a mediator who watches over the steps. </w:t>
      </w:r>
      <w:r>
        <w:rPr>
          <w:rFonts w:ascii="Arial" w:cs="Arial" w:eastAsia="Arial" w:hAnsi="Arial"/>
          <w:i/>
          <w:iCs/>
          <w:color w:val="5F5E5A"/>
          <w:sz w:val="18"/>
          <w:szCs w:val="18"/>
        </w:rPr>
        <w:t xml:space="preserve">(10 min)</w:t>
      </w:r>
    </w:p>
    <w:p>
      <w:pPr>
        <w:spacing w:after="50" w:before="0" w:line="264"/>
        <w:ind w:left="400" w:hanging="400"/>
      </w:pPr>
      <w:r>
        <w:rPr>
          <w:rFonts w:ascii="Arial" w:cs="Arial" w:eastAsia="Arial" w:hAnsi="Arial"/>
          <w:b/>
          <w:bCs/>
          <w:color w:val="5B2D8E"/>
          <w:sz w:val="20"/>
          <w:szCs w:val="20"/>
        </w:rPr>
        <w:t xml:space="preserve">2.</w:t>
      </w:r>
      <w:r>
        <w:tab/>
      </w:r>
      <w:r>
        <w:rPr>
          <w:rFonts w:ascii="Arial" w:cs="Arial" w:eastAsia="Arial" w:hAnsi="Arial"/>
          <w:sz w:val="20"/>
          <w:szCs w:val="20"/>
        </w:rPr>
        <w:t xml:space="preserve">Step 1, testimony: Tariq tells factually what happened and what it did to his work. The others listen and do not interrupt. </w:t>
      </w:r>
      <w:r>
        <w:rPr>
          <w:rFonts w:ascii="Arial" w:cs="Arial" w:eastAsia="Arial" w:hAnsi="Arial"/>
          <w:i/>
          <w:iCs/>
          <w:color w:val="5F5E5A"/>
          <w:sz w:val="18"/>
          <w:szCs w:val="18"/>
        </w:rPr>
        <w:t xml:space="preserve">(15 min)</w:t>
      </w:r>
    </w:p>
    <w:p>
      <w:pPr>
        <w:spacing w:after="50" w:before="0" w:line="264"/>
        <w:ind w:left="400" w:hanging="400"/>
      </w:pPr>
      <w:r>
        <w:rPr>
          <w:rFonts w:ascii="Arial" w:cs="Arial" w:eastAsia="Arial" w:hAnsi="Arial"/>
          <w:b/>
          <w:bCs/>
          <w:color w:val="5B2D8E"/>
          <w:sz w:val="20"/>
          <w:szCs w:val="20"/>
        </w:rPr>
        <w:t xml:space="preserve">3.</w:t>
      </w:r>
      <w:r>
        <w:tab/>
      </w:r>
      <w:r>
        <w:rPr>
          <w:rFonts w:ascii="Arial" w:cs="Arial" w:eastAsia="Arial" w:hAnsi="Arial"/>
          <w:sz w:val="20"/>
          <w:szCs w:val="20"/>
        </w:rPr>
        <w:t xml:space="preserve">Step 2, acknowledgement: Sanne formulates what the organisation acknowledges, without evasion and without denying or admitting legal liability where that is not yet established. </w:t>
      </w:r>
      <w:r>
        <w:rPr>
          <w:rFonts w:ascii="Arial" w:cs="Arial" w:eastAsia="Arial" w:hAnsi="Arial"/>
          <w:i/>
          <w:iCs/>
          <w:color w:val="5F5E5A"/>
          <w:sz w:val="18"/>
          <w:szCs w:val="18"/>
        </w:rPr>
        <w:t xml:space="preserve">(15 min)</w:t>
      </w:r>
    </w:p>
    <w:p>
      <w:pPr>
        <w:spacing w:after="50" w:before="0" w:line="264"/>
        <w:ind w:left="400" w:hanging="400"/>
      </w:pPr>
      <w:r>
        <w:rPr>
          <w:rFonts w:ascii="Arial" w:cs="Arial" w:eastAsia="Arial" w:hAnsi="Arial"/>
          <w:b/>
          <w:bCs/>
          <w:color w:val="5B2D8E"/>
          <w:sz w:val="20"/>
          <w:szCs w:val="20"/>
        </w:rPr>
        <w:t xml:space="preserve">4.</w:t>
      </w:r>
      <w:r>
        <w:tab/>
      </w:r>
      <w:r>
        <w:rPr>
          <w:rFonts w:ascii="Arial" w:cs="Arial" w:eastAsia="Arial" w:hAnsi="Arial"/>
          <w:sz w:val="20"/>
          <w:szCs w:val="20"/>
        </w:rPr>
        <w:t xml:space="preserve">Step 3, repair: Tariq, Sanne and the mediator decide together what repair requires, for example an explanation to the team, a new chance at the file or an agreement for the future. </w:t>
      </w:r>
      <w:r>
        <w:rPr>
          <w:rFonts w:ascii="Arial" w:cs="Arial" w:eastAsia="Arial" w:hAnsi="Arial"/>
          <w:i/>
          <w:iCs/>
          <w:color w:val="5F5E5A"/>
          <w:sz w:val="18"/>
          <w:szCs w:val="18"/>
        </w:rPr>
        <w:t xml:space="preserve">(15 min)</w:t>
      </w:r>
    </w:p>
    <w:p>
      <w:pPr>
        <w:spacing w:after="50" w:before="0" w:line="264"/>
        <w:ind w:left="400" w:hanging="400"/>
      </w:pPr>
      <w:r>
        <w:rPr>
          <w:rFonts w:ascii="Arial" w:cs="Arial" w:eastAsia="Arial" w:hAnsi="Arial"/>
          <w:b/>
          <w:bCs/>
          <w:color w:val="5B2D8E"/>
          <w:sz w:val="20"/>
          <w:szCs w:val="20"/>
        </w:rPr>
        <w:t xml:space="preserve">5.</w:t>
      </w:r>
      <w:r>
        <w:tab/>
      </w:r>
      <w:r>
        <w:rPr>
          <w:rFonts w:ascii="Arial" w:cs="Arial" w:eastAsia="Arial" w:hAnsi="Arial"/>
          <w:sz w:val="20"/>
          <w:szCs w:val="20"/>
        </w:rPr>
        <w:t xml:space="preserve">Step out of the role. Fill in the reflection on guilt, forgiveness and responsibility. </w:t>
      </w:r>
      <w:r>
        <w:rPr>
          <w:rFonts w:ascii="Arial" w:cs="Arial" w:eastAsia="Arial" w:hAnsi="Arial"/>
          <w:i/>
          <w:iCs/>
          <w:color w:val="5F5E5A"/>
          <w:sz w:val="18"/>
          <w:szCs w:val="18"/>
        </w:rPr>
        <w:t xml:space="preserve">(15 min)</w:t>
      </w:r>
    </w:p>
    <w:p>
      <w:pPr>
        <w:spacing w:after="50" w:before="0" w:line="264"/>
        <w:ind w:left="400" w:hanging="400"/>
      </w:pPr>
      <w:r>
        <w:rPr>
          <w:rFonts w:ascii="Arial" w:cs="Arial" w:eastAsia="Arial" w:hAnsi="Arial"/>
          <w:b/>
          <w:bCs/>
          <w:color w:val="5B2D8E"/>
          <w:sz w:val="20"/>
          <w:szCs w:val="20"/>
        </w:rPr>
        <w:t xml:space="preserve">6.</w:t>
      </w:r>
      <w:r>
        <w:tab/>
      </w:r>
      <w:r>
        <w:rPr>
          <w:rFonts w:ascii="Arial" w:cs="Arial" w:eastAsia="Arial" w:hAnsi="Arial"/>
          <w:sz w:val="20"/>
          <w:szCs w:val="20"/>
        </w:rPr>
        <w:t xml:space="preserve">Discuss in plenary: what made an acknowledgement credible, and what made it fall short? </w:t>
      </w:r>
      <w:r>
        <w:rPr>
          <w:rFonts w:ascii="Arial" w:cs="Arial" w:eastAsia="Arial" w:hAnsi="Arial"/>
          <w:i/>
          <w:iCs/>
          <w:color w:val="5F5E5A"/>
          <w:sz w:val="18"/>
          <w:szCs w:val="18"/>
        </w:rPr>
        <w:t xml:space="preserve">(15 min)</w:t>
      </w:r>
    </w:p>
    <w:p>
      <w:pPr>
        <w:spacing w:after="50" w:before="0" w:line="264"/>
        <w:ind w:left="400" w:hanging="400"/>
      </w:pPr>
      <w:r>
        <w:rPr>
          <w:rFonts w:ascii="Arial" w:cs="Arial" w:eastAsia="Arial" w:hAnsi="Arial"/>
          <w:b/>
          <w:bCs/>
          <w:color w:val="5B2D8E"/>
          <w:sz w:val="20"/>
          <w:szCs w:val="20"/>
        </w:rPr>
        <w:t xml:space="preserve">7.</w:t>
      </w:r>
      <w:r>
        <w:tab/>
      </w:r>
      <w:r>
        <w:rPr>
          <w:rFonts w:ascii="Arial" w:cs="Arial" w:eastAsia="Arial" w:hAnsi="Arial"/>
          <w:sz w:val="20"/>
          <w:szCs w:val="20"/>
        </w:rPr>
        <w:t xml:space="preserve">Aftercare: come out of the role briefly and discuss how it was to play this role. </w:t>
      </w:r>
      <w:r>
        <w:rPr>
          <w:rFonts w:ascii="Arial" w:cs="Arial" w:eastAsia="Arial" w:hAnsi="Arial"/>
          <w:i/>
          <w:iCs/>
          <w:color w:val="5F5E5A"/>
          <w:sz w:val="18"/>
          <w:szCs w:val="18"/>
        </w:rPr>
        <w:t xml:space="preserve">(5 min)</w:t>
      </w:r>
    </w:p>
    <w:p>
      <w:pPr>
        <w:keepNext/>
        <w:spacing w:after="40" w:before="120"/>
      </w:pPr>
      <w:r>
        <w:rPr>
          <w:rFonts w:ascii="Arial" w:cs="Arial" w:eastAsia="Arial" w:hAnsi="Arial"/>
          <w:b/>
          <w:bCs/>
          <w:sz w:val="19"/>
          <w:szCs w:val="19"/>
        </w:rPr>
        <w:t xml:space="preserve">THREE-STEP CARD</w:t>
      </w:r>
    </w:p>
    <w:tbl>
      <w:tblPr>
        <w:tblW w:type="dxa" w:w="9906"/>
        <w:tblLayout w:type="fixed"/>
      </w:tblPr>
      <w:tblGrid>
        <w:gridCol w:w="2706"/>
        <w:gridCol w:w="3600"/>
        <w:gridCol w:w="3600"/>
      </w:tblGrid>
      <w:tr>
        <w:trPr>
          <w:cantSplit/>
          <w:tblHeader/>
        </w:trPr>
        <w:tc>
          <w:tcPr>
            <w:tcW w:type="dxa" w:w="2706"/>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Step</w:t>
            </w:r>
          </w:p>
        </w:tc>
        <w:tc>
          <w:tcPr>
            <w:tcW w:type="dxa" w:w="36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What do I say or write?</w:t>
            </w:r>
          </w:p>
        </w:tc>
        <w:tc>
          <w:tcPr>
            <w:tcW w:type="dxa" w:w="36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What do I not leave out?</w:t>
            </w:r>
          </w:p>
        </w:tc>
      </w:tr>
      <w:tr>
        <w:trPr>
          <w:cantSplit/>
          <w:trHeight w:val="1000" w:hRule="atLeast"/>
        </w:trPr>
        <w:tc>
          <w:tcPr>
            <w:tcW w:type="dxa" w:w="2706"/>
            <w:tcBorders>
              <w:top w:val="single" w:color="BFC5CC" w:sz="4"/>
              <w:left w:val="single" w:color="BFC5CC" w:sz="4"/>
              <w:bottom w:val="single" w:color="BFC5CC" w:sz="4"/>
              <w:right w:val="single" w:color="BFC5CC" w:sz="4"/>
            </w:tcBorders>
            <w:shd w:fill="E7EEEC" w:color="auto" w:val="clear"/>
            <w:tcMar>
              <w:top w:type="dxa" w:w="80"/>
              <w:left w:type="dxa" w:w="110"/>
              <w:bottom w:type="dxa" w:w="80"/>
              <w:right w:type="dxa" w:w="110"/>
            </w:tcMar>
          </w:tcPr>
          <w:p>
            <w:pPr>
              <w:spacing w:after="0" w:before="0"/>
            </w:pPr>
            <w:r>
              <w:rPr>
                <w:rFonts w:ascii="Arial" w:cs="Arial" w:eastAsia="Arial" w:hAnsi="Arial"/>
                <w:b/>
                <w:bCs/>
                <w:sz w:val="19"/>
                <w:szCs w:val="19"/>
              </w:rPr>
              <w:t xml:space="preserve">1. Testimony (who suffered harm)</w:t>
            </w:r>
          </w:p>
        </w:tc>
        <w:tc>
          <w:tcPr>
            <w:tcW w:type="dxa" w:w="36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36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1000" w:hRule="atLeast"/>
        </w:trPr>
        <w:tc>
          <w:tcPr>
            <w:tcW w:type="dxa" w:w="2706"/>
            <w:tcBorders>
              <w:top w:val="single" w:color="BFC5CC" w:sz="4"/>
              <w:left w:val="single" w:color="BFC5CC" w:sz="4"/>
              <w:bottom w:val="single" w:color="BFC5CC" w:sz="4"/>
              <w:right w:val="single" w:color="BFC5CC" w:sz="4"/>
            </w:tcBorders>
            <w:shd w:fill="E7EEEC" w:color="auto" w:val="clear"/>
            <w:tcMar>
              <w:top w:type="dxa" w:w="80"/>
              <w:left w:type="dxa" w:w="110"/>
              <w:bottom w:type="dxa" w:w="80"/>
              <w:right w:type="dxa" w:w="110"/>
            </w:tcMar>
          </w:tcPr>
          <w:p>
            <w:pPr>
              <w:spacing w:after="0" w:before="0"/>
            </w:pPr>
            <w:r>
              <w:rPr>
                <w:rFonts w:ascii="Arial" w:cs="Arial" w:eastAsia="Arial" w:hAnsi="Arial"/>
                <w:b/>
                <w:bCs/>
                <w:sz w:val="19"/>
                <w:szCs w:val="19"/>
              </w:rPr>
              <w:t xml:space="preserve">2. Acknowledgement (who is responsible)</w:t>
            </w:r>
          </w:p>
        </w:tc>
        <w:tc>
          <w:tcPr>
            <w:tcW w:type="dxa" w:w="36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36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1000" w:hRule="atLeast"/>
        </w:trPr>
        <w:tc>
          <w:tcPr>
            <w:tcW w:type="dxa" w:w="2706"/>
            <w:tcBorders>
              <w:top w:val="single" w:color="BFC5CC" w:sz="4"/>
              <w:left w:val="single" w:color="BFC5CC" w:sz="4"/>
              <w:bottom w:val="single" w:color="BFC5CC" w:sz="4"/>
              <w:right w:val="single" w:color="BFC5CC" w:sz="4"/>
            </w:tcBorders>
            <w:shd w:fill="E7EEEC" w:color="auto" w:val="clear"/>
            <w:tcMar>
              <w:top w:type="dxa" w:w="80"/>
              <w:left w:type="dxa" w:w="110"/>
              <w:bottom w:type="dxa" w:w="80"/>
              <w:right w:type="dxa" w:w="110"/>
            </w:tcMar>
          </w:tcPr>
          <w:p>
            <w:pPr>
              <w:spacing w:after="0" w:before="0"/>
            </w:pPr>
            <w:r>
              <w:rPr>
                <w:rFonts w:ascii="Arial" w:cs="Arial" w:eastAsia="Arial" w:hAnsi="Arial"/>
                <w:b/>
                <w:bCs/>
                <w:sz w:val="19"/>
                <w:szCs w:val="19"/>
              </w:rPr>
              <w:t xml:space="preserve">3. Repair (decide together)</w:t>
            </w:r>
          </w:p>
        </w:tc>
        <w:tc>
          <w:tcPr>
            <w:tcW w:type="dxa" w:w="36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36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bl>
    <w:p>
      <w:pPr>
        <w:spacing w:after="80" w:before="0"/>
      </w:pPr>
      <w:r>
        <w:rPr>
          <w:rFonts w:ascii="Arial" w:cs="Arial" w:eastAsia="Arial" w:hAnsi="Arial"/>
          <w:sz w:val="10"/>
          <w:szCs w:val="10"/>
        </w:rPr>
        <w:t xml:space="preserve"/>
      </w:r>
    </w:p>
    <w:p>
      <w:pPr>
        <w:keepNext/>
        <w:spacing w:after="40" w:before="120"/>
      </w:pPr>
      <w:r>
        <w:rPr>
          <w:rFonts w:ascii="Arial" w:cs="Arial" w:eastAsia="Arial" w:hAnsi="Arial"/>
          <w:b/>
          <w:bCs/>
          <w:sz w:val="19"/>
          <w:szCs w:val="19"/>
        </w:rPr>
        <w:t xml:space="preserve">REFLECTION — GUILT, FORGIVENESS, RESPONSIBILITY</w:t>
      </w:r>
    </w:p>
    <w:tbl>
      <w:tblPr>
        <w:tblW w:type="dxa" w:w="9906"/>
        <w:tblLayout w:type="fixed"/>
      </w:tblPr>
      <w:tblGrid>
        <w:gridCol w:w="3000"/>
        <w:gridCol w:w="6906"/>
      </w:tblGrid>
      <w:tr>
        <w:trPr>
          <w:cantSplit/>
          <w:tblHeader/>
        </w:trPr>
        <w:tc>
          <w:tcPr>
            <w:tcW w:type="dxa" w:w="30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Concept</w:t>
            </w:r>
          </w:p>
        </w:tc>
        <w:tc>
          <w:tcPr>
            <w:tcW w:type="dxa" w:w="6906"/>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What does it mean in this case?</w:t>
            </w:r>
          </w:p>
        </w:tc>
      </w:tr>
      <w:tr>
        <w:trPr>
          <w:cantSplit/>
          <w:trHeight w:val="800" w:hRule="atLeast"/>
        </w:trPr>
        <w:tc>
          <w:tcPr>
            <w:tcW w:type="dxa" w:w="3000"/>
            <w:tcBorders>
              <w:top w:val="single" w:color="BFC5CC" w:sz="4"/>
              <w:left w:val="single" w:color="BFC5CC" w:sz="4"/>
              <w:bottom w:val="single" w:color="BFC5CC" w:sz="4"/>
              <w:right w:val="single" w:color="BFC5CC" w:sz="4"/>
            </w:tcBorders>
            <w:shd w:fill="E7EEEC" w:color="auto" w:val="clear"/>
            <w:tcMar>
              <w:top w:type="dxa" w:w="80"/>
              <w:left w:type="dxa" w:w="110"/>
              <w:bottom w:type="dxa" w:w="80"/>
              <w:right w:type="dxa" w:w="110"/>
            </w:tcMar>
          </w:tcPr>
          <w:p>
            <w:pPr>
              <w:spacing w:after="0" w:before="0"/>
            </w:pPr>
            <w:r>
              <w:rPr>
                <w:rFonts w:ascii="Arial" w:cs="Arial" w:eastAsia="Arial" w:hAnsi="Arial"/>
                <w:b/>
                <w:bCs/>
                <w:sz w:val="19"/>
                <w:szCs w:val="19"/>
              </w:rPr>
              <w:t xml:space="preserve">Guilt</w:t>
            </w:r>
          </w:p>
        </w:tc>
        <w:tc>
          <w:tcPr>
            <w:tcW w:type="dxa" w:w="69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800" w:hRule="atLeast"/>
        </w:trPr>
        <w:tc>
          <w:tcPr>
            <w:tcW w:type="dxa" w:w="3000"/>
            <w:tcBorders>
              <w:top w:val="single" w:color="BFC5CC" w:sz="4"/>
              <w:left w:val="single" w:color="BFC5CC" w:sz="4"/>
              <w:bottom w:val="single" w:color="BFC5CC" w:sz="4"/>
              <w:right w:val="single" w:color="BFC5CC" w:sz="4"/>
            </w:tcBorders>
            <w:shd w:fill="E7EEEC" w:color="auto" w:val="clear"/>
            <w:tcMar>
              <w:top w:type="dxa" w:w="80"/>
              <w:left w:type="dxa" w:w="110"/>
              <w:bottom w:type="dxa" w:w="80"/>
              <w:right w:type="dxa" w:w="110"/>
            </w:tcMar>
          </w:tcPr>
          <w:p>
            <w:pPr>
              <w:spacing w:after="0" w:before="0"/>
            </w:pPr>
            <w:r>
              <w:rPr>
                <w:rFonts w:ascii="Arial" w:cs="Arial" w:eastAsia="Arial" w:hAnsi="Arial"/>
                <w:b/>
                <w:bCs/>
                <w:sz w:val="19"/>
                <w:szCs w:val="19"/>
              </w:rPr>
              <w:t xml:space="preserve">Forgiveness</w:t>
            </w:r>
          </w:p>
        </w:tc>
        <w:tc>
          <w:tcPr>
            <w:tcW w:type="dxa" w:w="69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800" w:hRule="atLeast"/>
        </w:trPr>
        <w:tc>
          <w:tcPr>
            <w:tcW w:type="dxa" w:w="3000"/>
            <w:tcBorders>
              <w:top w:val="single" w:color="BFC5CC" w:sz="4"/>
              <w:left w:val="single" w:color="BFC5CC" w:sz="4"/>
              <w:bottom w:val="single" w:color="BFC5CC" w:sz="4"/>
              <w:right w:val="single" w:color="BFC5CC" w:sz="4"/>
            </w:tcBorders>
            <w:shd w:fill="E7EEEC" w:color="auto" w:val="clear"/>
            <w:tcMar>
              <w:top w:type="dxa" w:w="80"/>
              <w:left w:type="dxa" w:w="110"/>
              <w:bottom w:type="dxa" w:w="80"/>
              <w:right w:type="dxa" w:w="110"/>
            </w:tcMar>
          </w:tcPr>
          <w:p>
            <w:pPr>
              <w:spacing w:after="0" w:before="0"/>
            </w:pPr>
            <w:r>
              <w:rPr>
                <w:rFonts w:ascii="Arial" w:cs="Arial" w:eastAsia="Arial" w:hAnsi="Arial"/>
                <w:b/>
                <w:bCs/>
                <w:sz w:val="19"/>
                <w:szCs w:val="19"/>
              </w:rPr>
              <w:t xml:space="preserve">Responsibility</w:t>
            </w:r>
          </w:p>
        </w:tc>
        <w:tc>
          <w:tcPr>
            <w:tcW w:type="dxa" w:w="69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bl>
    <w:p>
      <w:pPr>
        <w:spacing w:after="80" w:before="0"/>
      </w:pPr>
      <w:r>
        <w:rPr>
          <w:rFonts w:ascii="Arial" w:cs="Arial" w:eastAsia="Arial" w:hAnsi="Arial"/>
          <w:sz w:val="10"/>
          <w:szCs w:val="10"/>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REFLECTION</w:t>
      </w:r>
    </w:p>
    <w:p>
      <w:pPr>
        <w:keepNext/>
        <w:spacing w:after="50" w:before="90" w:line="264"/>
      </w:pPr>
      <w:r>
        <w:rPr>
          <w:rFonts w:ascii="Arial" w:cs="Arial" w:eastAsia="Arial" w:hAnsi="Arial"/>
          <w:b/>
          <w:bCs/>
          <w:color w:val="FFFFFF"/>
          <w:sz w:val="17"/>
          <w:szCs w:val="17"/>
          <w:shd w:fill="C98A1B" w:color="auto" w:val="clear"/>
        </w:rPr>
        <w:t xml:space="preserve"> FEELING </w:t>
      </w:r>
      <w:r>
        <w:rPr>
          <w:rFonts w:ascii="Arial" w:cs="Arial" w:eastAsia="Arial" w:hAnsi="Arial"/>
          <w:sz w:val="20"/>
          <w:szCs w:val="20"/>
        </w:rPr>
        <w:t xml:space="preserve">  What did you feel in your role, and what does that say about what an acknowledgement must contain?</w:t>
      </w:r>
    </w:p>
    <w:p>
      <w:pPr>
        <w:pBdr>
          <w:bottom w:val="single" w:color="C9CED4" w:sz="4" w:space="1"/>
        </w:pBdr>
        <w:spacing w:after="0" w:before="0" w:line="320" w:lineRule="exact"/>
      </w:pPr>
      <w:r>
        <w:rPr>
          <w:rFonts w:ascii="Arial" w:cs="Arial" w:eastAsia="Arial" w:hAnsi="Arial"/>
          <w:sz w:val="21"/>
          <w:szCs w:val="21"/>
        </w:rPr>
        <w:t xml:space="preserve"/>
      </w:r>
    </w:p>
    <w:p>
      <w:pPr>
        <w:pBdr>
          <w:bottom w:val="single" w:color="C9CED4" w:sz="4" w:space="1"/>
        </w:pBdr>
        <w:spacing w:after="0" w:before="0" w:line="320" w:lineRule="exact"/>
      </w:pPr>
      <w:r>
        <w:rPr>
          <w:rFonts w:ascii="Arial" w:cs="Arial" w:eastAsia="Arial" w:hAnsi="Arial"/>
          <w:sz w:val="21"/>
          <w:szCs w:val="21"/>
        </w:rPr>
        <w:t xml:space="preserve"/>
      </w:r>
    </w:p>
    <w:p>
      <w:pPr>
        <w:keepNext/>
        <w:spacing w:after="50" w:before="90" w:line="264"/>
      </w:pPr>
      <w:r>
        <w:rPr>
          <w:rFonts w:ascii="Arial" w:cs="Arial" w:eastAsia="Arial" w:hAnsi="Arial"/>
          <w:b/>
          <w:bCs/>
          <w:color w:val="FFFFFF"/>
          <w:sz w:val="17"/>
          <w:szCs w:val="17"/>
          <w:shd w:fill="1D9E75" w:color="auto" w:val="clear"/>
        </w:rPr>
        <w:t xml:space="preserve"> ACTING </w:t>
      </w:r>
      <w:r>
        <w:rPr>
          <w:rFonts w:ascii="Arial" w:cs="Arial" w:eastAsia="Arial" w:hAnsi="Arial"/>
          <w:sz w:val="20"/>
          <w:szCs w:val="20"/>
        </w:rPr>
        <w:t xml:space="preserve">  Which concrete step in a work situation follows from these three steps?</w:t>
      </w:r>
    </w:p>
    <w:p>
      <w:pPr>
        <w:pBdr>
          <w:bottom w:val="single" w:color="C9CED4" w:sz="4" w:space="1"/>
        </w:pBdr>
        <w:spacing w:after="0" w:before="0" w:line="320" w:lineRule="exact"/>
      </w:pPr>
      <w:r>
        <w:rPr>
          <w:rFonts w:ascii="Arial" w:cs="Arial" w:eastAsia="Arial" w:hAnsi="Arial"/>
          <w:sz w:val="21"/>
          <w:szCs w:val="21"/>
        </w:rPr>
        <w:t xml:space="preserve"/>
      </w:r>
    </w:p>
    <w:p>
      <w:pPr>
        <w:pBdr>
          <w:bottom w:val="single" w:color="C9CED4" w:sz="4" w:space="1"/>
        </w:pBdr>
        <w:spacing w:after="0" w:before="0" w:line="320" w:lineRule="exact"/>
      </w:pPr>
      <w:r>
        <w:rPr>
          <w:rFonts w:ascii="Arial" w:cs="Arial" w:eastAsia="Arial" w:hAnsi="Arial"/>
          <w:sz w:val="21"/>
          <w:szCs w:val="21"/>
        </w:rPr>
        <w:t xml:space="preserve"/>
      </w:r>
    </w:p>
    <w:p>
      <w:pPr>
        <w:spacing w:after="60" w:before="0"/>
      </w:pPr>
      <w:r>
        <w:rPr>
          <w:rFonts w:ascii="Arial" w:cs="Arial" w:eastAsia="Arial" w:hAnsi="Arial"/>
          <w:sz w:val="10"/>
          <w:szCs w:val="10"/>
        </w:rPr>
        <w:t xml:space="preserve"/>
      </w:r>
    </w:p>
    <w:tbl>
      <w:tblPr>
        <w:tblW w:type="dxa" w:w="9906"/>
        <w:tblLayout w:type="fixed"/>
      </w:tblPr>
      <w:tblGrid>
        <w:gridCol w:w="9906"/>
      </w:tblGrid>
      <w:tr>
        <w:trPr>
          <w:cantSplit/>
        </w:trPr>
        <w:tc>
          <w:tcPr>
            <w:tcW w:type="dxa" w:w="9906"/>
            <w:tcBorders>
              <w:top w:val="none" w:color="FFFFFF" w:sz="0"/>
              <w:left w:val="single" w:color="5B2D8E" w:sz="24"/>
              <w:bottom w:val="none" w:color="FFFFFF" w:sz="0"/>
              <w:right w:val="none" w:color="FFFFFF" w:sz="0"/>
            </w:tcBorders>
            <w:shd w:fill="F2F2F2" w:color="auto" w:val="clear"/>
            <w:tcMar>
              <w:top w:type="dxa" w:w="110"/>
              <w:left w:type="dxa" w:w="200"/>
              <w:bottom w:type="dxa" w:w="90"/>
              <w:right w:type="dxa" w:w="180"/>
            </w:tcMar>
          </w:tcPr>
          <w:p>
            <w:pPr>
              <w:spacing w:after="40" w:before="0"/>
            </w:pPr>
            <w:r>
              <w:rPr>
                <w:rFonts w:ascii="Arial" w:cs="Arial" w:eastAsia="Arial" w:hAnsi="Arial"/>
                <w:b/>
                <w:bCs/>
                <w:color w:val="5B2D8E"/>
                <w:spacing w:val="20"/>
                <w:sz w:val="17"/>
                <w:szCs w:val="17"/>
              </w:rPr>
              <w:t xml:space="preserve">WHERE DOES THIS METHOD COME FROM?</w:t>
            </w:r>
          </w:p>
          <w:p>
            <w:pPr>
              <w:spacing w:after="40" w:before="0" w:line="264"/>
            </w:pPr>
            <w:r>
              <w:rPr>
                <w:rFonts w:ascii="Arial" w:cs="Arial" w:eastAsia="Arial" w:hAnsi="Arial"/>
                <w:sz w:val="19"/>
                <w:szCs w:val="19"/>
              </w:rPr>
              <w:t xml:space="preserve">The South African Truth and Reconciliation Commission was set up after the end of apartheid. It heard testimonies from victims and from perpetrators about gross violations of human rights. There is debate about its outcomes. Tutu (1999) and Gobodo-Madikizela (2003) write about it. We use only the line of thought of testimony, acknowledgement and repair, applied to a fictional case. Nothing from the hearings is re-enacted.</w:t>
            </w:r>
          </w:p>
        </w:tc>
      </w:tr>
    </w:tbl>
    <w:sectPr>
      <w:headerReference w:type="default" r:id="rId7"/>
      <w:footerReference w:type="default" r:id="rId8"/>
      <w:pgSz w:w="11906" w:h="16838" w:orient="portrait"/>
      <w:pgMar w:top="1250" w:right="1000" w:bottom="900" w:left="1000" w:header="5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5CC" w:sz="4" w:space="4"/>
      </w:pBdr>
      <w:spacing w:before="60"/>
    </w:pPr>
    <w:r>
      <w:rPr>
        <w:rFonts w:ascii="Arial" w:cs="Arial" w:eastAsia="Arial" w:hAnsi="Arial"/>
        <w:i/>
        <w:iCs/>
        <w:color w:val="5F5E5A"/>
        <w:sz w:val="14"/>
        <w:szCs w:val="14"/>
      </w:rPr>
      <w:t>Method inspired by: the South African Truth and Reconciliation Commission; see Tutu (1999) and Gobodo-Madikizela (2003). Adaptation and case: Moreel Vakmanschap, moreelvakmanschap.nl. Licence: CC BY-SA 4.0 – https://creativecommons.org/licenses/by-sa/4.0/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906"/>
      </w:tabs>
      <w:spacing w:after="60"/>
    </w:pPr>
    <w:r>
      <w:rPr>
        <w:rFonts w:ascii="Arial" w:cs="Arial" w:eastAsia="Arial" w:hAnsi="Arial"/>
        <w:b/>
        <w:bCs/>
        <w:color w:val="5F5E5A"/>
        <w:spacing w:val="20"/>
        <w:sz w:val="15"/>
        <w:szCs w:val="15"/>
      </w:rPr>
      <w:t>MOREEL VAKMANSCHAP · PROFESSORSHIP ETHICAL WORK · WORKSHEET</w:t>
    </w:r>
    <w:r>
      <w:rPr>
        <w:rFonts w:ascii="Arial" w:cs="Arial" w:eastAsia="Arial" w:hAnsi="Arial"/>
      </w:rPr>
      <w:tab/>
    </w:r>
    <w:r>
      <w:drawing>
        <wp:inline distT="0" distB="0" distL="0" distR="0">
          <wp:extent cx="838200" cy="476250"/>
          <wp:effectExtent t="0" r="0" b="0" l="0"/>
          <wp:docPr id="1" name="logo" descr="Fontys logo" title="Font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38200" cy="4762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400"/>
      </w:pPr>
      <w:rPr>
        <w:rFonts w:ascii="Arial" w:cs="Arial" w:eastAsia="Arial" w:hAnsi="Arial"/>
        <w:b/>
        <w:bCs/>
        <w:color w:val="5B2D8E"/>
      </w:rPr>
    </w:lvl>
  </w:abstractNum>
  <w:abstractNum w:abstractNumId="3" w15:restartNumberingAfterBreak="0">
    <w:multiLevelType w:val="hybridMultilevel"/>
    <w:lvl w:ilvl="0" w15:tentative="1">
      <w:start w:val="1"/>
      <w:numFmt w:val="bullet"/>
      <w:lvlText w:val="•"/>
      <w:lvlJc w:val="left"/>
      <w:pPr>
        <w:ind w:left="360" w:hanging="260"/>
      </w:pPr>
      <w:rPr>
        <w:rFonts w:ascii="Arial" w:cs="Arial" w:eastAsia="Arial" w:hAnsi="Arial"/>
        <w:color w:val="5B2D8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10" Type="http://schemas.openxmlformats.org/officeDocument/2006/relationships/fontTable" Target="fontTable.xml"/><Relationship Id="rId9" Type="http://schemas.openxmlformats.org/officeDocument/2006/relationships/image" Target="media/image1.jpg"/></Relationships>
</file>

<file path=word/_rels/header1.xml.rels><?xml version='1.0' encoding='UTF-8' standalone='yes'?>
<Relationships xmlns="http://schemas.openxmlformats.org/package/2006/relationships"><Relationship Id="rId0" Type="http://schemas.openxmlformats.org/officeDocument/2006/relationships/image" Target="media/bf0743bdfa2aebd701f32a08f734a4287c2ee9c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MW61 What does repair require? (Legal affairs, EN)</dc:title>
  <dc:creator>Moreel Vakmanschap</dc:creator>
  <cp:lastModifiedBy>Moreel Vakmanschap</cp:lastModifiedBy>
  <cp:revision>1</cp:revision>
  <dcterms:created xsi:type="dcterms:W3CDTF">2026-10-05T12:00:00Z</dcterms:created>
  <dcterms:modified xsi:type="dcterms:W3CDTF">2026-10-05T12:00:00Z</dcterms:modified>
</cp:coreProperties>
</file>

<file path=docProps/custom.xml><?xml version="1.0" encoding="utf-8"?>
<Properties xmlns="http://schemas.openxmlformats.org/officeDocument/2006/custom-properties" xmlns:vt="http://schemas.openxmlformats.org/officeDocument/2006/docPropsVTypes"/>
</file>