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2C14E" w:sz="24"/>
              <w:right w:val="none" w:color="FFFFFF" w:sz="0"/>
            </w:tcBorders>
            <w:shd w:fill="0E7C7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MW23 — VALUES LINE · HRM</w:t>
            </w:r>
          </w:p>
          <w:p>
            <w:pPr>
              <w:spacing w:after="40" w:line="250"/>
            </w:pPr>
            <w:r>
              <w:rPr>
                <w:rFonts w:ascii="Arial" w:cs="Arial" w:eastAsia="Arial" w:hAnsi="Arial"/>
                <w:b/>
                <w:bCs/>
                <w:color w:val="FFFFFF"/>
                <w:sz w:val="34"/>
                <w:szCs w:val="34"/>
              </w:rPr>
              <w:t xml:space="preserve">Where do you stand?</w:t>
            </w:r>
          </w:p>
          <w:p>
            <w:pPr>
              <w:spacing w:after="0"/>
            </w:pPr>
            <w:r>
              <w:rPr>
                <w:rFonts w:ascii="Arial" w:cs="Arial" w:eastAsia="Arial" w:hAnsi="Arial"/>
                <w:color w:val="DDE6F0"/>
                <w:sz w:val="19"/>
                <w:szCs w:val="19"/>
              </w:rPr>
              <w:t xml:space="preserve">Case: a team training for HR trainees</w:t>
            </w:r>
          </w:p>
        </w:tc>
        <w:tc>
          <w:tcPr>
            <w:tcW w:type="dxa" w:w="2606"/>
            <w:tcBorders>
              <w:top w:val="none" w:color="FFFFFF" w:sz="0"/>
              <w:left w:val="none" w:color="FFFFFF" w:sz="0"/>
              <w:bottom w:val="single" w:color="F2C14E"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C97F0A" w:color="auto" w:val="clear"/>
        </w:rPr>
        <w:t xml:space="preserve"> FEELING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30 min     Group: 10–30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2C14E" w:sz="6"/>
              <w:left w:val="single" w:color="F2C14E" w:sz="6"/>
              <w:bottom w:val="single" w:color="F2C14E" w:sz="6"/>
              <w:right w:val="single" w:color="F2C14E"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3F2F1"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Nadia (22) is an HR trainee. During a team training the trainer reads out statements. Everyone walks to a spot on an imaginary line: on the left “strongly disagree”, on the right “strongly agree”. At the statement “An HR professional must never tell an applicant anything that is not completely true”, two colleagues stand at the far left and one at the far right.</w:t>
            </w:r>
          </w:p>
          <w:p>
            <w:pPr>
              <w:spacing w:after="100" w:line="288"/>
            </w:pPr>
            <w:r>
              <w:rPr>
                <w:rFonts w:ascii="Arial" w:cs="Arial" w:eastAsia="Arial" w:hAnsi="Arial"/>
                <w:sz w:val="21"/>
                <w:szCs w:val="21"/>
              </w:rPr>
              <w:t xml:space="preserve">Nadia stands in the middle. She actually knows what she thinks, but she does not want to stand out. At the next statement she walks to the middle again. The trainer asks who would like to explain their position. Nadia hears two arguments that strike her. She would like to move. But everyone is watching, and the line is visible to all.</w:t>
            </w:r>
          </w:p>
          <w:p>
            <w:pPr>
              <w:spacing w:after="40" w:line="288"/>
            </w:pPr>
            <w:r>
              <w:rPr>
                <w:rFonts w:ascii="Arial" w:cs="Arial" w:eastAsia="Arial" w:hAnsi="Arial"/>
                <w:sz w:val="21"/>
                <w:szCs w:val="21"/>
              </w:rPr>
              <w:t xml:space="preserve">What stops Nadia from standing where she really stands? And what would she do if she did?</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the case. Write down where Nadia stands and why.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For each statement, first give a score from 1 to 10 on paper, in silence. Then walk to your spot on the line. </w:t>
      </w:r>
      <w:r>
        <w:rPr>
          <w:rFonts w:ascii="Arial" w:cs="Arial" w:eastAsia="Arial" w:hAnsi="Arial"/>
          <w:i/>
          <w:iCs/>
          <w:color w:val="5F5E5A"/>
          <w:sz w:val="18"/>
          <w:szCs w:val="18"/>
        </w:rPr>
        <w:t xml:space="preserve">(3 min per statement)</w:t>
      </w:r>
    </w:p>
    <w:p>
      <w:pPr>
        <w:pStyle w:val="ListParagraph"/>
        <w:numPr>
          <w:ilvl w:val="0"/>
          <w:numId w:val="2"/>
        </w:numPr>
        <w:spacing w:after="50" w:line="264"/>
      </w:pPr>
      <w:r>
        <w:rPr>
          <w:rFonts w:ascii="Arial" w:cs="Arial" w:eastAsia="Arial" w:hAnsi="Arial"/>
          <w:sz w:val="20"/>
          <w:szCs w:val="20"/>
        </w:rPr>
        <w:t xml:space="preserve">Take turns to explain your position in one minute. Listen without responding.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Move if an argument strikes you. Say what struck you.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Fill in the sheet for three statements and your reflection.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THE STATEMENTS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1700"/>
        <w:gridCol w:w="2906"/>
      </w:tblGrid>
      <w:tr>
        <w:trPr>
          <w:tblHeader/>
        </w:trPr>
        <w:tc>
          <w:tcPr>
            <w:tcW w:type="dxa" w:w="600"/>
            <w:tcBorders>
              <w:top w:val="single" w:color="BFC5CC" w:sz="4"/>
              <w:left w:val="single" w:color="BFC5CC" w:sz="4"/>
              <w:bottom w:val="single" w:color="BFC5CC" w:sz="4"/>
              <w:right w:val="single" w:color="BFC5CC" w:sz="4"/>
            </w:tcBorders>
            <w:shd w:fill="0E7C7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4700"/>
            <w:tcBorders>
              <w:top w:val="single" w:color="BFC5CC" w:sz="4"/>
              <w:left w:val="single" w:color="BFC5CC" w:sz="4"/>
              <w:bottom w:val="single" w:color="BFC5CC" w:sz="4"/>
              <w:right w:val="single" w:color="BFC5CC" w:sz="4"/>
            </w:tcBorders>
            <w:shd w:fill="0E7C7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Statement</w:t>
            </w:r>
          </w:p>
        </w:tc>
        <w:tc>
          <w:tcPr>
            <w:tcW w:type="dxa" w:w="1700"/>
            <w:tcBorders>
              <w:top w:val="single" w:color="BFC5CC" w:sz="4"/>
              <w:left w:val="single" w:color="BFC5CC" w:sz="4"/>
              <w:bottom w:val="single" w:color="BFC5CC" w:sz="4"/>
              <w:right w:val="single" w:color="BFC5CC" w:sz="4"/>
            </w:tcBorders>
            <w:shd w:fill="0E7C7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My score (1–10)</w:t>
            </w:r>
          </w:p>
        </w:tc>
        <w:tc>
          <w:tcPr>
            <w:tcW w:type="dxa" w:w="2906"/>
            <w:tcBorders>
              <w:top w:val="single" w:color="BFC5CC" w:sz="4"/>
              <w:left w:val="single" w:color="BFC5CC" w:sz="4"/>
              <w:bottom w:val="single" w:color="BFC5CC" w:sz="4"/>
              <w:right w:val="single" w:color="BFC5CC" w:sz="4"/>
            </w:tcBorders>
            <w:shd w:fill="0E7C7B"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Moved? Why?</w:t>
            </w:r>
          </w:p>
        </w:tc>
      </w:tr>
      <w:tr>
        <w:trPr>
          <w:trHeight w:val="780" w:hRule="atLeast"/>
        </w:trPr>
        <w:tc>
          <w:tcPr>
            <w:tcW w:type="dxa" w:w="600"/>
            <w:tcBorders>
              <w:top w:val="single" w:color="BFC5CC" w:sz="4"/>
              <w:left w:val="single" w:color="BFC5CC" w:sz="4"/>
              <w:bottom w:val="single" w:color="BFC5CC" w:sz="4"/>
              <w:right w:val="single" w:color="BFC5CC" w:sz="4"/>
            </w:tcBorders>
            <w:shd w:fill="E3F2F1" w:color="auto" w:val="clear"/>
            <w:tcMar>
              <w:top w:type="dxa" w:w="80"/>
              <w:left w:type="dxa" w:w="110"/>
              <w:bottom w:type="dxa" w:w="80"/>
              <w:right w:type="dxa" w:w="110"/>
            </w:tcMar>
          </w:tcPr>
          <w:p>
            <w:pPr>
              <w:spacing w:after="20"/>
            </w:pPr>
            <w:r>
              <w:rPr>
                <w:rFonts w:ascii="Arial" w:cs="Arial" w:eastAsia="Arial" w:hAnsi="Arial"/>
                <w:b/>
                <w:bCs/>
                <w:color w:val="0E7C7B"/>
                <w:sz w:val="19"/>
                <w:szCs w:val="19"/>
              </w:rPr>
              <w:t xml:space="preserve">1</w:t>
            </w:r>
          </w:p>
        </w:tc>
        <w:tc>
          <w:tcPr>
            <w:tcW w:type="dxa" w:w="4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“An HR professional must never tell an applicant anything that is not completely true.”</w:t>
            </w:r>
          </w:p>
        </w:tc>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80" w:hRule="atLeast"/>
        </w:trPr>
        <w:tc>
          <w:tcPr>
            <w:tcW w:type="dxa" w:w="600"/>
            <w:tcBorders>
              <w:top w:val="single" w:color="BFC5CC" w:sz="4"/>
              <w:left w:val="single" w:color="BFC5CC" w:sz="4"/>
              <w:bottom w:val="single" w:color="BFC5CC" w:sz="4"/>
              <w:right w:val="single" w:color="BFC5CC" w:sz="4"/>
            </w:tcBorders>
            <w:shd w:fill="E3F2F1" w:color="auto" w:val="clear"/>
            <w:tcMar>
              <w:top w:type="dxa" w:w="80"/>
              <w:left w:type="dxa" w:w="110"/>
              <w:bottom w:type="dxa" w:w="80"/>
              <w:right w:type="dxa" w:w="110"/>
            </w:tcMar>
          </w:tcPr>
          <w:p>
            <w:pPr>
              <w:spacing w:after="20"/>
            </w:pPr>
            <w:r>
              <w:rPr>
                <w:rFonts w:ascii="Arial" w:cs="Arial" w:eastAsia="Arial" w:hAnsi="Arial"/>
                <w:b/>
                <w:bCs/>
                <w:color w:val="0E7C7B"/>
                <w:sz w:val="19"/>
                <w:szCs w:val="19"/>
              </w:rPr>
              <w:t xml:space="preserve">2</w:t>
            </w:r>
          </w:p>
        </w:tc>
        <w:tc>
          <w:tcPr>
            <w:tcW w:type="dxa" w:w="4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“If nobody notices, a small deviation from the rules is not a problem.”</w:t>
            </w:r>
          </w:p>
        </w:tc>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80" w:hRule="atLeast"/>
        </w:trPr>
        <w:tc>
          <w:tcPr>
            <w:tcW w:type="dxa" w:w="600"/>
            <w:tcBorders>
              <w:top w:val="single" w:color="BFC5CC" w:sz="4"/>
              <w:left w:val="single" w:color="BFC5CC" w:sz="4"/>
              <w:bottom w:val="single" w:color="BFC5CC" w:sz="4"/>
              <w:right w:val="single" w:color="BFC5CC" w:sz="4"/>
            </w:tcBorders>
            <w:shd w:fill="E3F2F1" w:color="auto" w:val="clear"/>
            <w:tcMar>
              <w:top w:type="dxa" w:w="80"/>
              <w:left w:type="dxa" w:w="110"/>
              <w:bottom w:type="dxa" w:w="80"/>
              <w:right w:type="dxa" w:w="110"/>
            </w:tcMar>
          </w:tcPr>
          <w:p>
            <w:pPr>
              <w:spacing w:after="20"/>
            </w:pPr>
            <w:r>
              <w:rPr>
                <w:rFonts w:ascii="Arial" w:cs="Arial" w:eastAsia="Arial" w:hAnsi="Arial"/>
                <w:b/>
                <w:bCs/>
                <w:color w:val="0E7C7B"/>
                <w:sz w:val="19"/>
                <w:szCs w:val="19"/>
              </w:rPr>
              <w:t xml:space="preserve">3</w:t>
            </w:r>
          </w:p>
        </w:tc>
        <w:tc>
          <w:tcPr>
            <w:tcW w:type="dxa" w:w="4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“Loyalty to a colleague comes before loyalty to the organisation.”</w:t>
            </w:r>
          </w:p>
        </w:tc>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spacing w:after="0"/>
      </w:pPr>
      <w:r>
        <w:rPr>
          <w:rFonts w:ascii="Arial" w:cs="Arial" w:eastAsia="Arial" w:hAnsi="Arial"/>
          <w:b/>
          <w:bCs/>
          <w:sz w:val="20"/>
          <w:szCs w:val="20"/>
        </w:rPr>
        <w:t xml:space="preserve">My own statement (what are you curious about?):</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C97F0A" w:color="auto" w:val="clear"/>
        </w:rPr>
        <w:t xml:space="preserve"> FEELING </w:t>
      </w:r>
      <w:r>
        <w:rPr>
          <w:rFonts w:ascii="Arial" w:cs="Arial" w:eastAsia="Arial" w:hAnsi="Arial"/>
          <w:sz w:val="20"/>
          <w:szCs w:val="20"/>
        </w:rPr>
        <w:t xml:space="preserve">  At which statement did you feel the most tension about taking a position? What did you notice in your body?</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When did you move, and which argument made you do so? Was it the argument, or the group around you?</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values line (general teaching repertoire).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19c720cbd2fcde0cc877bcab111e96ad4b85bc.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MW23 Where do you stand? (Higher education HRM, EN, student version)</dc:title>
  <dc:creator>Moreel Vakmanschap</dc:creator>
  <cp:lastModifiedBy>Moral Craftsmanship</cp:lastModifiedBy>
  <cp:revision>1</cp:revision>
  <dcterms:created xsi:type="dcterms:W3CDTF">2026-09-29T10:22:50.635Z</dcterms:created>
  <dcterms:modified xsi:type="dcterms:W3CDTF">2026-09-29T10:22:50.635Z</dcterms:modified>
  <dc:language>en-GB</dc:language>
</cp:coreProperties>
</file>

<file path=docProps/custom.xml><?xml version="1.0" encoding="utf-8"?>
<Properties xmlns="http://schemas.openxmlformats.org/officeDocument/2006/custom-properties" xmlns:vt="http://schemas.openxmlformats.org/officeDocument/2006/docPropsVTypes"/>
</file>