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9A441" w:sz="24"/>
              <w:right w:val="none" w:color="FFFFFF" w:sz="0"/>
            </w:tcBorders>
            <w:shd w:fill="4B5320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MW27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Wat ik zeg en wat ik doe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9A441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de eigen kernwaarden benoemen en rangschikken. (Voelen)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verschil tussen benoemde waarden en eigen gedrag herkennen. (Voelen)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één concrete actie formuleren die past bij een gekozen waarde. (Voelen)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Amira kijkt naar de spanning tussen haar eigen waarden en haar eigen gedrag, en kan zelf beslissen wat ze verandert.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Amira’s eigen keuzes. Dat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de werkdruk speelt een rol, maar de kern van het verhaal is de kloof tussen zeggen en doen bij één persoon (beslisregel 1 en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de student werkt met eigen waarden. Het niveau van de casus zegt niets over het niveau van wat de student deelt.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Individueel werken, daarna duo’s. Neem 40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houd het luchtig en veilig. Zeg vooraf dat een “nee” bij “handelde ik ernaar?” geen falen is, maar informatie.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Afspraken vooraf: </w:t>
      </w:r>
      <w:r>
        <w:rPr>
          <w:rFonts w:ascii="Arial" w:cs="Arial" w:eastAsia="Arial" w:hAnsi="Arial"/>
          <w:sz w:val="19"/>
          <w:szCs w:val="19"/>
        </w:rPr>
        <w:t xml:space="preserve">delen in het duo is vrijwillig. De luisteraar geeft geen advies en oordeelt niet.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waarden die sociaal wenselijk klinken. Vraag: “Waar zie je dat terug in je agenda?”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duo wordt een adviesgesprek. Herinner aan de luisterregel.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voelen zich beoordeeld. Benadruk dat het formulier niet ingeleverd hoeft te worden.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VRAGEN OM DOOR TE VRAGEN IN HET DUO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B53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Moment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B53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B5320"/>
                <w:sz w:val="17"/>
                <w:szCs w:val="17"/>
              </w:rPr>
              <w:t xml:space="preserve">Bij de waarde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betekent deze waarde voor jou in één zin?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B5320"/>
                <w:sz w:val="17"/>
                <w:szCs w:val="17"/>
              </w:rPr>
              <w:t xml:space="preserve">Bij het moment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gebeurde er precies, en wat deed je toen?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B5320"/>
                <w:sz w:val="17"/>
                <w:szCs w:val="17"/>
              </w:rPr>
              <w:t xml:space="preserve">Bij de kloof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houdt je tegen om te doen wat je belangrijk vindt?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B5320"/>
                <w:sz w:val="17"/>
                <w:szCs w:val="17"/>
              </w:rPr>
              <w:t xml:space="preserve">Bij de actie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is het kleinste stapje dat je deze week kunt zetten?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(25 min): </w:t>
      </w:r>
      <w:r>
        <w:rPr>
          <w:rFonts w:ascii="Arial" w:cs="Arial" w:eastAsia="Arial" w:hAnsi="Arial"/>
          <w:sz w:val="19"/>
          <w:szCs w:val="19"/>
        </w:rPr>
        <w:t xml:space="preserve">kies een top 3 in plaats van een top 5.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document en duo’s in breakout rooms.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studenten hun top 5 op kaartjes schrijven en plenair clusteren zonder namen.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[Proefschrift,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Raths, L. E., Harmin, M., &amp; Simon, S. B. (1966). Values and teaching: Working with values in the classroom. Charles E. Merrill.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werkdefinitie van het lectoraat, gebaseerd op het micro-meso-macrodenken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waardenverheldering (Raths, Harmin &amp; Simon, 1966).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MW27 Docentenversie – Wat ik zeg en wat ik doe</dc:title>
  <dc:creator>Moreel Vakmanschap</dc:creator>
  <cp:lastModifiedBy>Un-named</cp:lastModifiedBy>
  <cp:revision>1</cp:revision>
  <dcterms:created xsi:type="dcterms:W3CDTF">2026-09-29T09:58:37.031Z</dcterms:created>
  <dcterms:modified xsi:type="dcterms:W3CDTF">2026-09-29T09:58:37.031Z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