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8A1E" w:sz="24"/>
              <w:right w:val="none" w:color="FFFFFF" w:sz="0"/>
            </w:tcBorders>
            <w:shd w:fill="1F3A5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MW02 — MORAAL BERAAD · HRM</w:t>
            </w:r>
          </w:p>
          <w:p>
            <w:pPr>
              <w:spacing w:after="40" w:line="250"/>
            </w:pPr>
            <w:r>
              <w:rPr>
                <w:rFonts w:ascii="Arial" w:cs="Arial" w:eastAsia="Arial" w:hAnsi="Arial"/>
                <w:b/>
                <w:bCs/>
                <w:color w:val="FFFFFF"/>
                <w:sz w:val="34"/>
                <w:szCs w:val="34"/>
              </w:rPr>
              <w:t xml:space="preserve">Dilemma-overleg: de reorganisatie</w:t>
            </w:r>
          </w:p>
          <w:p>
            <w:pPr>
              <w:spacing w:after="0"/>
            </w:pPr>
            <w:r>
              <w:rPr>
                <w:rFonts w:ascii="Arial" w:cs="Arial" w:eastAsia="Arial" w:hAnsi="Arial"/>
                <w:color w:val="DDE6F0"/>
                <w:sz w:val="19"/>
                <w:szCs w:val="19"/>
              </w:rPr>
              <w:t xml:space="preserve">Casus: Groenewoud Logistiek</w:t>
            </w:r>
          </w:p>
        </w:tc>
        <w:tc>
          <w:tcPr>
            <w:tcW w:type="dxa" w:w="2606"/>
            <w:tcBorders>
              <w:top w:val="none" w:color="FFFFFF" w:sz="0"/>
              <w:left w:val="none" w:color="FFFFFF" w:sz="0"/>
              <w:bottom w:val="single" w:color="E08A1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60 min     Groep: 4–5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8A1E" w:sz="6"/>
              <w:left w:val="single" w:color="E08A1E" w:sz="6"/>
              <w:bottom w:val="single" w:color="E08A1E" w:sz="6"/>
              <w:right w:val="single" w:color="E08A1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AF0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is dinsdagavond, kwart voor zeven. Noor Hendriks, HR-adviseur bij Groenewoud Logistiek, is de laatste op de afdeling. Morgen om negen uur legt ze de definitieve lijst voor de reorganisatie voor aan het managementteam. Van de 120 medewerkers in magazijn en planning moeten er achttien vertrekken. Het sociaal plan is duidelijk: per functiegroep en leeftijdscategorie vertrekt eerst wie het kortst in dienst is.</w:t>
            </w:r>
          </w:p>
          <w:p>
            <w:pPr>
              <w:spacing w:after="100" w:line="288"/>
            </w:pPr>
            <w:r>
              <w:rPr>
                <w:rFonts w:ascii="Arial" w:cs="Arial" w:eastAsia="Arial" w:hAnsi="Arial"/>
                <w:sz w:val="21"/>
                <w:szCs w:val="21"/>
              </w:rPr>
              <w:t xml:space="preserve">Zo staat ook Sem op de lijst. Hij is vierentwintig, twee jaar in dienst en de enige planner die het nieuwe planningssysteem echt beheerst. Vanmiddag belde Peter de Wit, directeur operaties. “Zonder Sem loopt de planning in het hoogseizoen vast,” zei hij. “Haal hem van de lijst. We vinden wel een reden.” Twee teamleiders vroegen Noor ook om “even mee te denken”.</w:t>
            </w:r>
          </w:p>
          <w:p>
            <w:pPr>
              <w:spacing w:after="40" w:line="288"/>
            </w:pPr>
            <w:r>
              <w:rPr>
                <w:rFonts w:ascii="Arial" w:cs="Arial" w:eastAsia="Arial" w:hAnsi="Arial"/>
                <w:sz w:val="21"/>
                <w:szCs w:val="21"/>
              </w:rPr>
              <w:t xml:space="preserve">Als Sem blijft, moet een collega met een langer dienstverband vertrekken: Rob, negenenvijftig, veertien jaar in dienst. Zijn kansen op een nieuwe baan zijn klein. Noor weet dat de ondernemingsraad de lijst controleert. Ze weet ook dat het bedrijf zonder Sems kennis echt in de problemen kan komen. Wat legt ze morgen op tafel?</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alleen. Onderstreep wat Noor moet beslissen.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Formuleer het dilemma als keuze tussen twee opties: A of B.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per optie in welke waarden meespelen, welke normen of regels gelden en wie welk gevolg of welke schade krijgt.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Kies zelf, vóór het gesprek. Schrijf in één zin waarom.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Bespreek in je groep. Eerst luisteren, dan doorvragen. Reageer pas op andermans keuze als iedereen is uitgesproken.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Bepaal samen wat Noor morgen in de vergadering zegt. Noteer dat in één zin.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HET DILEMMA</w:t>
      </w:r>
    </w:p>
    <w:p>
      <w:pPr>
        <w:spacing w:after="0"/>
      </w:pPr>
      <w:r>
        <w:rPr>
          <w:rFonts w:ascii="Arial" w:cs="Arial" w:eastAsia="Arial" w:hAnsi="Arial"/>
          <w:b/>
          <w:bCs/>
          <w:sz w:val="20"/>
          <w:szCs w:val="20"/>
        </w:rPr>
        <w:t xml:space="preserve">Noor moet kiezen tussen  A:</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en  B:</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3 — DE AFWEGING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6"/>
        <w:gridCol w:w="4100"/>
        <w:gridCol w:w="4100"/>
      </w:tblGrid>
      <w:tr>
        <w:trPr>
          <w:tblHeader/>
        </w:trPr>
        <w:tc>
          <w:tcPr>
            <w:tcW w:type="dxa" w:w="1706"/>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A: …</w:t>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B: …</w:t>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Waarden</w:t>
            </w:r>
          </w:p>
          <w:p>
            <w:pPr>
              <w:spacing w:after="0" w:line="220"/>
            </w:pPr>
            <w:r>
              <w:rPr>
                <w:rFonts w:ascii="Arial" w:cs="Arial" w:eastAsia="Arial" w:hAnsi="Arial"/>
                <w:i/>
                <w:iCs/>
                <w:color w:val="5F5E5A"/>
                <w:sz w:val="15"/>
                <w:szCs w:val="15"/>
              </w:rPr>
              <w:t xml:space="preserve">Wat vind je hier belangrijk?</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Normen</w:t>
            </w:r>
          </w:p>
          <w:p>
            <w:pPr>
              <w:spacing w:after="0" w:line="220"/>
            </w:pPr>
            <w:r>
              <w:rPr>
                <w:rFonts w:ascii="Arial" w:cs="Arial" w:eastAsia="Arial" w:hAnsi="Arial"/>
                <w:i/>
                <w:iCs/>
                <w:color w:val="5F5E5A"/>
                <w:sz w:val="15"/>
                <w:szCs w:val="15"/>
              </w:rPr>
              <w:t xml:space="preserve">Welke regels of afspraken gelden?</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Gevolgen</w:t>
            </w:r>
          </w:p>
          <w:p>
            <w:pPr>
              <w:spacing w:after="0" w:line="220"/>
            </w:pPr>
            <w:r>
              <w:rPr>
                <w:rFonts w:ascii="Arial" w:cs="Arial" w:eastAsia="Arial" w:hAnsi="Arial"/>
                <w:i/>
                <w:iCs/>
                <w:color w:val="5F5E5A"/>
                <w:sz w:val="15"/>
                <w:szCs w:val="15"/>
              </w:rPr>
              <w:t xml:space="preserve">Wie krijgt welk gevolg of welke schade?</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MIJN KEUZE (VÓÓR HET GESPREK)</w:t>
      </w:r>
    </w:p>
    <w:p>
      <w:pPr>
        <w:spacing w:after="60"/>
      </w:pPr>
      <w:r>
        <w:rPr>
          <w:rFonts w:ascii="Arial" w:cs="Arial" w:eastAsia="Arial" w:hAnsi="Arial"/>
          <w:sz w:val="20"/>
          <w:szCs w:val="20"/>
        </w:rPr>
        <w:t xml:space="preserve">Ik kies voor:  ☐ Optie A     ☐ Optie B     want</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voor jou het zwaarst? Onderbouw met minstens twee ethische perspectieven, bijvoorbeeld plicht, gevolgen of zorg.</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zegt Noor morgen concreet, tegen wie, en hoe houdt ze rekening met de mensen die de keuze raakt?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dilemmamethode van moreel beraad (Stolper, Molewijk &amp; Widdershoven, 2016; BMC Medical Ethics, CC BY 4.0).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889f7f2eb4c5107a30c2106ea29b9f68ce7e0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MW02 Dilemma-overleg: de reorganisatie (HBO HRM, NL)</dc:title>
  <dc:creator>Moreel Vakmanschap</dc:creator>
  <cp:lastModifiedBy>Un-named</cp:lastModifiedBy>
  <cp:revision>1</cp:revision>
  <dcterms:created xsi:type="dcterms:W3CDTF">2026-09-29T09:52:03.964Z</dcterms:created>
  <dcterms:modified xsi:type="dcterms:W3CDTF">2026-09-29T09:52:03.974Z</dcterms:modified>
</cp:coreProperties>
</file>

<file path=docProps/custom.xml><?xml version="1.0" encoding="utf-8"?>
<Properties xmlns="http://schemas.openxmlformats.org/officeDocument/2006/custom-properties" xmlns:vt="http://schemas.openxmlformats.org/officeDocument/2006/docPropsVTypes"/>
</file>