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264653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Een regel voor de hele regio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regel ontwerpen zonder de eigen positie te kennen.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regel toetsen vanuit verschillende posities in een systeem.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gekozen rechtvaardigheidsprincipe benoemen en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sectorbeleid en regelgeving, en geen enkele persoon of organisatie kan het dilemma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sectorbeleid en de regels voor de hele regio.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kern is geen conflict binnen één organisatie, maar de vraag welke regel voor de hele sector eerlijk is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dit is de enige casus in de eerste reeks op Macro-niveau. Studenten kunnen zich klein voelen; benadruk dat een adviseur in een werkgroep invloed heeft.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dobbelstenen (of een online dobbelsteen), pennen, timer. Groepjes van 4–6.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dat studenten écht achter de sluier ontwerpen: ze mogen de dobbelsteen pas gooien als de regel klaar 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Nabespreking: </w:t>
      </w:r>
      <w:r>
        <w:rPr>
          <w:rFonts w:ascii="Arial" w:cs="Arial" w:eastAsia="Arial" w:hAnsi="Arial"/>
          <w:sz w:val="19"/>
          <w:szCs w:val="19"/>
        </w:rPr>
        <w:t xml:space="preserve">vraag welke rol zwaar viel en waarom. Verbind dit met het idee van gelijke kansen en bescherming van de kwetsbaarste positie.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gooien de dobbelsteen te vroeg. Herinner aan de volgorde.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regel wordt een compromis zonder principe. Vraag naar de gedachte erachter.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“weten we niet” als uitweg. Vraag hen een keuze te maken en te onderbouwen.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BEGRIPPEN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Begrip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Sluier van onwetendheid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 ontwerpt regels zonder te weten welke positie je zelf krijgt. Dat maakt eerlijker denken mogelijk.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Gelijke basisvrijheden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Regels mogen niemands basale rechten aantasten.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Ongelijkheid alleen als het de zwaksten helpt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Verschillen zijn te verdedigen als ze de minst bevoorrechten ten goede komen.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Bespreek kort: kun je echt zonder eigen positie denken? Wie zit er niet aan tafel?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online dobbelsteen en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dezelfde regel schrijven en vergelijk de uitkomsten na het trekken van rollen.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Rawls, J. (1971). A theory of justice. Harvard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sluier van onwetendheid (Rawls, 1971).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MW13 Docentenversie – Een regel voor de hele regio</dc:title>
  <dc:creator>Moreel Vakmanschap</dc:creator>
  <cp:lastModifiedBy>Un-named</cp:lastModifiedBy>
  <cp:revision>1</cp:revision>
  <dcterms:created xsi:type="dcterms:W3CDTF">2026-09-29T09:58:37.947Z</dcterms:created>
  <dcterms:modified xsi:type="dcterms:W3CDTF">2026-09-29T09:58:37.947Z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