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9A441" w:sz="24"/>
              <w:right w:val="none" w:color="FFFFFF" w:sz="0"/>
            </w:tcBorders>
            <w:shd w:fill="4B5320"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MW27 — WAARDENVERHELDERING · HRM</w:t>
            </w:r>
          </w:p>
          <w:p>
            <w:pPr>
              <w:spacing w:after="40" w:line="250"/>
            </w:pPr>
            <w:r>
              <w:rPr>
                <w:rFonts w:ascii="Arial" w:cs="Arial" w:eastAsia="Arial" w:hAnsi="Arial"/>
                <w:b/>
                <w:bCs/>
                <w:color w:val="FFFFFF"/>
                <w:sz w:val="34"/>
                <w:szCs w:val="34"/>
              </w:rPr>
              <w:t xml:space="preserve">Wat ik zeg en wat ik doe</w:t>
            </w:r>
          </w:p>
          <w:p>
            <w:pPr>
              <w:spacing w:after="0"/>
            </w:pPr>
            <w:r>
              <w:rPr>
                <w:rFonts w:ascii="Arial" w:cs="Arial" w:eastAsia="Arial" w:hAnsi="Arial"/>
                <w:color w:val="DDE6F0"/>
                <w:sz w:val="19"/>
                <w:szCs w:val="19"/>
              </w:rPr>
              <w:t xml:space="preserve">Casus: een HR-adviesbureau</w:t>
            </w:r>
          </w:p>
        </w:tc>
        <w:tc>
          <w:tcPr>
            <w:tcW w:type="dxa" w:w="2606"/>
            <w:tcBorders>
              <w:top w:val="none" w:color="FFFFFF" w:sz="0"/>
              <w:left w:val="none" w:color="FFFFFF" w:sz="0"/>
              <w:bottom w:val="single" w:color="D9A441"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7F0A" w:color="auto" w:val="clear"/>
        </w:rPr>
        <w:t xml:space="preserve"> VOELEN </w:t>
      </w:r>
      <w:r>
        <w:rPr>
          <w:rFonts w:ascii="Arial" w:cs="Arial" w:eastAsia="Arial" w:hAnsi="Arial"/>
          <w:sz w:val="17"/>
          <w:szCs w:val="17"/>
        </w:rPr>
        <w:t xml:space="preserve">  </w:t>
      </w:r>
      <w:r>
        <w:rPr>
          <w:rFonts w:ascii="Arial" w:cs="Arial" w:eastAsia="Arial" w:hAnsi="Arial"/>
          <w:color w:val="5F5E5A"/>
          <w:sz w:val="17"/>
          <w:szCs w:val="17"/>
        </w:rPr>
        <w:t xml:space="preserve">     Duur: 40 min     Groep: Individueel + duo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9A441" w:sz="6"/>
              <w:left w:val="single" w:color="D9A441" w:sz="6"/>
              <w:bottom w:val="single" w:color="D9A441" w:sz="6"/>
              <w:right w:val="single" w:color="D9A441"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EF0E3"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Amira (23) is trainee bij een HR-adviesbureau. Bij haar sollicitatie zei ze dat eerlijkheid en gezin haar het belangrijkst zijn. Vrijdagmiddag bladert ze door haar agenda van de afgelopen maand. Vier avonden werkte ze door tot negen uur. Op twee zondagen las ze mails. Gisteren vroeg haar vriend zachtjes of ze zondag eens echt vrij is.</w:t>
            </w:r>
          </w:p>
          <w:p>
            <w:pPr>
              <w:spacing w:after="100" w:line="288"/>
            </w:pPr>
            <w:r>
              <w:rPr>
                <w:rFonts w:ascii="Arial" w:cs="Arial" w:eastAsia="Arial" w:hAnsi="Arial"/>
                <w:sz w:val="21"/>
                <w:szCs w:val="21"/>
              </w:rPr>
              <w:t xml:space="preserve">Dan ziet ze een ander moment. Vorige week zei ze tegen een kandidaat: “We bellen je zeker terug.” Ze wist dat de vacature al vervuld was. Ze had geen zin in een moeilijk gesprek. Het voelde toen als beleefdheid. Nu voelt het anders.</w:t>
            </w:r>
          </w:p>
          <w:p>
            <w:pPr>
              <w:spacing w:after="40" w:line="288"/>
            </w:pPr>
            <w:r>
              <w:rPr>
                <w:rFonts w:ascii="Arial" w:cs="Arial" w:eastAsia="Arial" w:hAnsi="Arial"/>
                <w:sz w:val="21"/>
                <w:szCs w:val="21"/>
              </w:rPr>
              <w:t xml:space="preserve">Amira sluit haar laptop. Ze denkt: dit ben ik niet. Of misschien juist wel. Welke waarden stuurden haar deze maand echt?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het verhaal. Onderstreep waar Amira’s woorden en daden botsen.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Kies uit de lijst jouw top 5 waarden. Streep de andere weg.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Schrijf bij elke waarde één recent moment op. Handelde je ernaar of niet?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Bespreek in een duo waar jouw kloof tussen zeggen en doen zit. De ander luistert en vraagt door, zonder advies.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Kies één kleine actie voor komende week.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WAARDENLIJST</w:t>
      </w:r>
    </w:p>
    <w:p>
      <w:pPr>
        <w:spacing w:after="60"/>
      </w:pPr>
      <w:r>
        <w:rPr>
          <w:rFonts w:ascii="Arial" w:cs="Arial" w:eastAsia="Arial" w:hAnsi="Arial"/>
          <w:sz w:val="20"/>
          <w:szCs w:val="20"/>
        </w:rPr>
        <w:t xml:space="preserve">eerlijkheid · loyaliteit · vrijheid · zorg · rechtvaardigheid · vertrouwen · respect · verantwoordelijkheid · moed · gezin · prestatie · groei · plezier · rust · gelijkwaardigheid · openheid · zekerheid · avontuur · samenwerking · autonomie · trouw · bescheidenheid · betrokkenheid · gezondheid · creativiteit · duurzaamheid · vakmanschap · vrijgevigheid · ambitie · veiligheid</w:t>
      </w:r>
    </w:p>
    <w:p>
      <w:pPr>
        <w:keepNext/>
        <w:pBdr>
          <w:bottom w:val="single" w:color="5B2D8E" w:sz="8" w:space="2"/>
        </w:pBdr>
        <w:spacing w:after="90" w:before="200"/>
      </w:pPr>
      <w:r>
        <w:rPr>
          <w:rFonts w:ascii="Arial" w:cs="Arial" w:eastAsia="Arial" w:hAnsi="Arial"/>
          <w:b/>
          <w:bCs/>
          <w:color w:val="5B2D8E"/>
          <w:spacing w:val="30"/>
          <w:sz w:val="20"/>
          <w:szCs w:val="20"/>
        </w:rPr>
        <w:t xml:space="preserve">STAP 3 — MIJN TOP 5 EN MIJN DAAD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906"/>
        <w:gridCol w:w="2100"/>
      </w:tblGrid>
      <w:tr>
        <w:trPr>
          <w:tblHeader/>
        </w:trPr>
        <w:tc>
          <w:tcPr>
            <w:tcW w:type="dxa" w:w="6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23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Waarde</w:t>
            </w:r>
          </w:p>
        </w:tc>
        <w:tc>
          <w:tcPr>
            <w:tcW w:type="dxa" w:w="4906"/>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Recent moment: wat deed ik?</w:t>
            </w:r>
          </w:p>
        </w:tc>
        <w:tc>
          <w:tcPr>
            <w:tcW w:type="dxa" w:w="2100"/>
            <w:tcBorders>
              <w:top w:val="single" w:color="BFC5CC" w:sz="4"/>
              <w:left w:val="single" w:color="BFC5CC" w:sz="4"/>
              <w:bottom w:val="single" w:color="BFC5CC" w:sz="4"/>
              <w:right w:val="single" w:color="BFC5CC" w:sz="4"/>
            </w:tcBorders>
            <w:shd w:fill="4B532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Handelde ik ernaar?</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1</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deels  ☐ nee</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2</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deels  ☐ nee</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3</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deels  ☐ nee</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4</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deels  ☐ nee</w:t>
            </w:r>
          </w:p>
        </w:tc>
      </w:tr>
      <w:tr>
        <w:trPr>
          <w:trHeight w:val="620" w:hRule="atLeast"/>
        </w:trPr>
        <w:tc>
          <w:tcPr>
            <w:tcW w:type="dxa" w:w="600"/>
            <w:tcBorders>
              <w:top w:val="single" w:color="BFC5CC" w:sz="4"/>
              <w:left w:val="single" w:color="BFC5CC" w:sz="4"/>
              <w:bottom w:val="single" w:color="BFC5CC" w:sz="4"/>
              <w:right w:val="single" w:color="BFC5CC" w:sz="4"/>
            </w:tcBorders>
            <w:shd w:fill="EEF0E3" w:color="auto" w:val="clear"/>
            <w:tcMar>
              <w:top w:type="dxa" w:w="80"/>
              <w:left w:type="dxa" w:w="110"/>
              <w:bottom w:type="dxa" w:w="80"/>
              <w:right w:type="dxa" w:w="110"/>
            </w:tcMar>
          </w:tcPr>
          <w:p>
            <w:pPr>
              <w:spacing w:after="20"/>
            </w:pPr>
            <w:r>
              <w:rPr>
                <w:rFonts w:ascii="Arial" w:cs="Arial" w:eastAsia="Arial" w:hAnsi="Arial"/>
                <w:b/>
                <w:bCs/>
                <w:color w:val="4B5320"/>
                <w:sz w:val="19"/>
                <w:szCs w:val="19"/>
              </w:rPr>
              <w:t xml:space="preserve">5</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ja  ☐ deels  ☐ nee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EN 5 — DE KLOOF EN MIJN ACTIE</w:t>
      </w:r>
    </w:p>
    <w:p>
      <w:pPr>
        <w:spacing w:after="0"/>
      </w:pPr>
      <w:r>
        <w:rPr>
          <w:rFonts w:ascii="Arial" w:cs="Arial" w:eastAsia="Arial" w:hAnsi="Arial"/>
          <w:b/>
          <w:bCs/>
          <w:sz w:val="20"/>
          <w:szCs w:val="20"/>
        </w:rPr>
        <w:t xml:space="preserve">Hier zit mijn grootste kloof tussen zeggen en doen: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Komende week ga ik:</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7F0A" w:color="auto" w:val="clear"/>
        </w:rPr>
        <w:t xml:space="preserve"> VOELEN </w:t>
      </w:r>
      <w:r>
        <w:rPr>
          <w:rFonts w:ascii="Arial" w:cs="Arial" w:eastAsia="Arial" w:hAnsi="Arial"/>
          <w:sz w:val="20"/>
          <w:szCs w:val="20"/>
        </w:rPr>
        <w:t xml:space="preserve">  Welk gevoel gaf het sterkste signaal toen je je momenten opschreef? Wat zegt dat over wat jij echt belangrijk vindt?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waardenverheldering (Raths, Harmin &amp; Simon, 1966).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7afbfbe73bca5b374d60d11e18cb8a9c17fb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MW27 Wat ik zeg en wat ik doe (HBO HRM, NL)</dc:title>
  <dc:creator>Moreel Vakmanschap</dc:creator>
  <cp:lastModifiedBy>Un-named</cp:lastModifiedBy>
  <cp:revision>1</cp:revision>
  <dcterms:created xsi:type="dcterms:W3CDTF">2026-09-29T10:04:58.207Z</dcterms:created>
  <dcterms:modified xsi:type="dcterms:W3CDTF">2026-09-29T10:04:58.207Z</dcterms:modified>
</cp:coreProperties>
</file>

<file path=docProps/custom.xml><?xml version="1.0" encoding="utf-8"?>
<Properties xmlns="http://schemas.openxmlformats.org/officeDocument/2006/custom-properties" xmlns:vt="http://schemas.openxmlformats.org/officeDocument/2006/docPropsVTypes"/>
</file>