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5B5F9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OPDRACHT MW30 — DATA-ETHIEKCANVAS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vertrekt er volgend jaar?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Casus: Van Dam Logistiek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Fase in het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ZIEN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Duur: 90 min     Groep: 3–6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FC145" w:sz="6"/>
              <w:left w:val="single" w:color="FFC145" w:sz="6"/>
              <w:bottom w:val="single" w:color="FFC145" w:sz="6"/>
              <w:right w:val="single" w:color="FFC145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SITUATIE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CECF5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Bij Van Dam Logistiek werken 1.200 mensen, en veel chauffeurs en magazijnmedewerkers vertrekken na twee jaar. Het HR-team laat een analyse maken van rooster-, verzuim-, salaris- en beoordelingsdata. Het dashboard geeft elke maand een “vertrekrisico” per medewerker, van laag tot hoog.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HR-adviseur Sem ziet de kansen: leidinggevenden kunnen eerder in gesprek. Maar hij ziet ook wat er kan gebeuren. Een teamleider zegt: “Dan geef ik die met hoog risico geen nieuwe opleiding meer.” En niemand heeft aan medewerkers verteld dat hun gegevens zo worden gebruikt.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directeur wil dat het dashboard over twee weken live gaat. Sem vraagt om één werksessie om de plannen op ethiek te toetsen.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Fictieve casus. Gelijkenis met bestaande personen of organisaties berust op toeval.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WERKWIJZE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Lees de casus. Onderstreep welke data worden gebruikt.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vak 1 en 2 in: doel en data.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vak 3, 4 en 5 in: rechten, wie profiteert of loopt risico, en kwaliteit van de data.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(30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vak 6 en 7 in: transparantie en verantwoordelijkheid.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vak 8 in en kies een advies aan de directeur.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HET CANVAS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1. Doel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Waarvoor gebruiken we het dashboard? Wat is het gewenste resultaat?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2. Data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Welke gegevens? Waar komen ze vandaan?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3. Rechten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Welke rechten hebben medewerkers? Is er toestemming of een andere grondslag?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4. Winst en risico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Wie profiteert en wie loopt risico?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5. Kwaliteit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kan er misgaan in de data of het model? Waar zit vooringenomenheid?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6. Transparantie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vertellen we aan medewerkers en wanneer?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7. Verantwoordelijkheid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Wie beslist, wie controleert en waar kan iemand bezwaar maken?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5F97"/>
                <w:sz w:val="18"/>
                <w:szCs w:val="18"/>
              </w:rPr>
              <w:t xml:space="preserve">8. Acties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passen we aan voor de live gang?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REFLECTIE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HANDELEN </w:t>
      </w:r>
      <w:r>
        <w:rPr>
          <w:rFonts w:ascii="Arial" w:cs="Arial" w:eastAsia="Arial" w:hAnsi="Arial"/>
          <w:sz w:val="20"/>
          <w:szCs w:val="20"/>
        </w:rPr>
        <w:t xml:space="preserve">  Wat zeg jij tegen de directeur over de planning van twee weken? Wat zeg je concreet, en aan wie?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20"/>
          <w:szCs w:val="20"/>
        </w:rPr>
        <w:t xml:space="preserve">  Welk perspectief (gevolgen, rechten, karakter) woog bij jou het zwaarst en waarom?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Data Ethics Canvas – Open Data Institute – CC BY-SA 4.0 – https://theodi.org/ (ingekort tot acht vakken en vertaald).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43ea7a7b4f3cb7d2f43b9c61d44db0d987748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MW30 Wie vertrekt er volgend jaar? (HBO HRM, NL)</dc:title>
  <dc:creator>Moreel Vakmanschap</dc:creator>
  <cp:lastModifiedBy>Un-named</cp:lastModifiedBy>
  <cp:revision>1</cp:revision>
  <dcterms:created xsi:type="dcterms:W3CDTF">2026-09-30T08:50:13.660Z</dcterms:created>
  <dcterms:modified xsi:type="dcterms:W3CDTF">2026-09-30T08:50:13.660Z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