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5A65B" w:sz="24"/>
              <w:right w:val="none" w:color="FFFFFF" w:sz="0"/>
            </w:tcBorders>
            <w:shd w:fill="2A7F6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MW37 — VERHAAL ALS PRIKKEL · HRM</w:t>
            </w:r>
          </w:p>
          <w:p>
            <w:pPr>
              <w:spacing w:after="40" w:line="250"/>
            </w:pPr>
            <w:r>
              <w:rPr>
                <w:rFonts w:ascii="Arial" w:cs="Arial" w:eastAsia="Arial" w:hAnsi="Arial"/>
                <w:b/>
                <w:bCs/>
                <w:color w:val="FFFFFF"/>
                <w:sz w:val="34"/>
                <w:szCs w:val="34"/>
              </w:rPr>
              <w:t xml:space="preserve">De vriend op de shortlist</w:t>
            </w:r>
          </w:p>
          <w:p>
            <w:pPr>
              <w:spacing w:after="0"/>
            </w:pPr>
            <w:r>
              <w:rPr>
                <w:rFonts w:ascii="Arial" w:cs="Arial" w:eastAsia="Arial" w:hAnsi="Arial"/>
                <w:color w:val="DDE6F0"/>
                <w:sz w:val="19"/>
                <w:szCs w:val="19"/>
              </w:rPr>
              <w:t xml:space="preserve">Casus: een recruiter en een oude vriend</w:t>
            </w:r>
          </w:p>
        </w:tc>
        <w:tc>
          <w:tcPr>
            <w:tcW w:type="dxa" w:w="2606"/>
            <w:tcBorders>
              <w:top w:val="none" w:color="FFFFFF" w:sz="0"/>
              <w:left w:val="none" w:color="FFFFFF" w:sz="0"/>
              <w:bottom w:val="single" w:color="F5A65B"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50 min     Groep: 2–3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5A65B" w:sz="6"/>
              <w:left w:val="single" w:color="F5A65B" w:sz="6"/>
              <w:bottom w:val="single" w:color="F5A65B" w:sz="6"/>
              <w:right w:val="single" w:color="F5A65B"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4F3EC"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Deel 1 — De lijst. Tim (28) werkt als recruiter. Hij heeft een shortlist van vier kandidaten voor een functie als teamleider. Op de lijst staat Milan, zijn beste vriend sinds de middelbare school. Milan is goed, maar niet de sterkste op papier.</w:t>
            </w:r>
          </w:p>
          <w:p>
            <w:pPr>
              <w:spacing w:after="100" w:line="288"/>
            </w:pPr>
            <w:r>
              <w:rPr>
                <w:rFonts w:ascii="Arial" w:cs="Arial" w:eastAsia="Arial" w:hAnsi="Arial"/>
                <w:sz w:val="21"/>
                <w:szCs w:val="21"/>
              </w:rPr>
              <w:t xml:space="preserve">Deel 2 — Het bericht. Milan appt: “Ik weet dat je dit niet mag zeggen, maar ik heb deze baan hard nodig. Ik heb net een huis gekocht.” Tim weet dat hij zijn vriend kan helpen door zijn gesprek te versoepelen of zijn score iets hoger te zetten.</w:t>
            </w:r>
          </w:p>
          <w:p>
            <w:pPr>
              <w:spacing w:after="40" w:line="288"/>
            </w:pPr>
            <w:r>
              <w:rPr>
                <w:rFonts w:ascii="Arial" w:cs="Arial" w:eastAsia="Arial" w:hAnsi="Arial"/>
                <w:sz w:val="21"/>
                <w:szCs w:val="21"/>
              </w:rPr>
              <w:t xml:space="preserve">Deel 3 — De vraag. Niemand weet dat ze vrienden zijn. Tim kan het melden, zwijgen of Milan helpen. Hij denkt aan de andere drie kandidaten. Een daarvan is Amina, die al twee keer is afgewezen.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deel 1. Stop. Schrijf op wat jij zou doen en wat je voelt.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Lees deel 2. Stop. Kijk of je antwoord verandert en waarom.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Lees deel 3. Noteer de opties van Tim en wat elke optie kost en oplevert.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Vergelijk met je groepje. Wat overtuigt je van een ander?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VERHAALSTOPS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606"/>
      </w:tblGrid>
      <w:tr>
        <w:trPr>
          <w:tblHeader/>
        </w:trPr>
        <w:tc>
          <w:tcPr>
            <w:tcW w:type="dxa" w:w="26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Stop</w:t>
            </w:r>
          </w:p>
        </w:tc>
        <w:tc>
          <w:tcPr>
            <w:tcW w:type="dxa" w:w="37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zou ik doen?</w:t>
            </w:r>
          </w:p>
        </w:tc>
        <w:tc>
          <w:tcPr>
            <w:tcW w:type="dxa" w:w="3606"/>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voel of denk ik?</w:t>
            </w:r>
          </w:p>
        </w:tc>
      </w:tr>
      <w:tr>
        <w:trPr>
          <w:trHeight w:val="660" w:hRule="atLeast"/>
        </w:trPr>
        <w:tc>
          <w:tcPr>
            <w:tcW w:type="dxa" w:w="26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Na deel 1</w:t>
            </w:r>
          </w:p>
          <w:p>
            <w:pPr>
              <w:spacing w:after="0" w:line="220"/>
            </w:pPr>
            <w:r>
              <w:rPr>
                <w:rFonts w:ascii="Arial" w:cs="Arial" w:eastAsia="Arial" w:hAnsi="Arial"/>
                <w:i/>
                <w:iCs/>
                <w:color w:val="5F5E5A"/>
                <w:sz w:val="15"/>
                <w:szCs w:val="15"/>
              </w:rPr>
              <w:t xml:space="preserve">De lijst</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60" w:hRule="atLeast"/>
        </w:trPr>
        <w:tc>
          <w:tcPr>
            <w:tcW w:type="dxa" w:w="26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Na deel 2</w:t>
            </w:r>
          </w:p>
          <w:p>
            <w:pPr>
              <w:spacing w:after="0" w:line="220"/>
            </w:pPr>
            <w:r>
              <w:rPr>
                <w:rFonts w:ascii="Arial" w:cs="Arial" w:eastAsia="Arial" w:hAnsi="Arial"/>
                <w:i/>
                <w:iCs/>
                <w:color w:val="5F5E5A"/>
                <w:sz w:val="15"/>
                <w:szCs w:val="15"/>
              </w:rPr>
              <w:t xml:space="preserve">Het bericht</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60" w:hRule="atLeast"/>
        </w:trPr>
        <w:tc>
          <w:tcPr>
            <w:tcW w:type="dxa" w:w="26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Na deel 3</w:t>
            </w:r>
          </w:p>
          <w:p>
            <w:pPr>
              <w:spacing w:after="0" w:line="220"/>
            </w:pPr>
            <w:r>
              <w:rPr>
                <w:rFonts w:ascii="Arial" w:cs="Arial" w:eastAsia="Arial" w:hAnsi="Arial"/>
                <w:i/>
                <w:iCs/>
                <w:color w:val="5F5E5A"/>
                <w:sz w:val="15"/>
                <w:szCs w:val="15"/>
              </w:rPr>
              <w:t xml:space="preserve">De vraag</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OPTIES VAN TIM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06"/>
      </w:tblGrid>
      <w:tr>
        <w:trPr>
          <w:tblHeader/>
        </w:trPr>
        <w:tc>
          <w:tcPr>
            <w:tcW w:type="dxa" w:w="30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w:t>
            </w:r>
          </w:p>
        </w:tc>
        <w:tc>
          <w:tcPr>
            <w:tcW w:type="dxa" w:w="34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levert het op?</w:t>
            </w:r>
          </w:p>
        </w:tc>
        <w:tc>
          <w:tcPr>
            <w:tcW w:type="dxa" w:w="3506"/>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kost het en voor wie?</w:t>
            </w:r>
          </w:p>
        </w:tc>
      </w:tr>
      <w:tr>
        <w:trPr>
          <w:trHeight w:val="620" w:hRule="atLeast"/>
        </w:trPr>
        <w:tc>
          <w:tcPr>
            <w:tcW w:type="dxa" w:w="30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A. Het melden en zich terugtrekken</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0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B. Zwijgen en eerlijk beoordelen</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0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C. Milan helpen</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MIJN KEUZE</w:t>
      </w:r>
    </w:p>
    <w:p>
      <w:pPr>
        <w:spacing w:after="0"/>
      </w:pPr>
      <w:r>
        <w:rPr>
          <w:rFonts w:ascii="Arial" w:cs="Arial" w:eastAsia="Arial" w:hAnsi="Arial"/>
          <w:b/>
          <w:bCs/>
          <w:sz w:val="20"/>
          <w:szCs w:val="20"/>
        </w:rPr>
        <w:t xml:space="preserve">Als ik Tim was, zou ik… omdat…</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Waardoor veranderde je antwoord tijdens het verhaal, en welke waarde hield jou op koers? Onderbouw met minstens twee perspectieven.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verhalend dilemma als casus-prikkel; geïnspireerd op de aanpak van Ethical Explorations – Brendan Shea – CC BY-NC 4.0 – https://mlpp.pressbooks.pub/ethicalexplorations/ (er is geen tekst overgenomen).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1af96f53c98e185960bbeeb59c58f50b232ae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MW37 De vriend op de shortlist (HBO HRM, NL)</dc:title>
  <dc:creator>Moreel Vakmanschap</dc:creator>
  <cp:lastModifiedBy>Un-named</cp:lastModifiedBy>
  <cp:revision>1</cp:revision>
  <dcterms:created xsi:type="dcterms:W3CDTF">2026-09-30T11:08:06.566Z</dcterms:created>
  <dcterms:modified xsi:type="dcterms:W3CDTF">2026-09-30T11:08:06.566Z</dcterms:modified>
</cp:coreProperties>
</file>

<file path=docProps/custom.xml><?xml version="1.0" encoding="utf-8"?>
<Properties xmlns="http://schemas.openxmlformats.org/officeDocument/2006/custom-properties" xmlns:vt="http://schemas.openxmlformats.org/officeDocument/2006/docPropsVTypes"/>
</file>