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Meso — organisatorisch dilemma</w:t>
      </w:r>
    </w:p>
    <w:p>
      <w:r>
        <w:rPr>
          <w:b/>
          <w:sz w:val="32"/>
        </w:rPr>
        <w:t>Buurman dumpt afval in het park</w:t>
      </w:r>
    </w:p>
    <w:p>
      <w:pPr>
        <w:spacing w:after="240"/>
      </w:pPr>
      <w:r>
        <w:t>David ziet met groeiende ergernis hoe meneer Bakker, zijn buurman, het park als vuilstortplaats gebruikt. Het ooit zo groene park verandert in een onsmakelijke plek, vol stinkend afval en ongedierte. De buurt morrelt, kinderen mijden de plek. David's geweten knaagt. Hij wil actie, maar de angst voor een confrontatie met meneer Bakker houdt hem tegen.</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