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2A65A" w:sz="24"/>
              <w:right w:val="none" w:color="FFFFFF" w:sz="0"/>
            </w:tcBorders>
            <w:shd w:fill="0F5257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MW12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Zwijgen of vertellen?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2A65A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dilemma herkennen als botsing tussen twee goede waarden en dat benoemen met een van de vier paren.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beide opties toetsen aan drie beslisprincipes: gevolgen, regels en zorg.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onderbouwde keuze verwoorden vanuit minstens twee perspectieven.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MICRO?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Micro: Yara kiest tussen trouw aan haar vriendin en eerlijkheid tegenover haar teamleider, en kan dat zelf beslissen.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keuze van Yara zelf. Dat is Micro.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Meso: </w:t>
      </w:r>
      <w:r>
        <w:rPr>
          <w:rFonts w:ascii="Arial" w:cs="Arial" w:eastAsia="Arial" w:hAnsi="Arial"/>
          <w:sz w:val="19"/>
          <w:szCs w:val="19"/>
        </w:rPr>
        <w:t xml:space="preserve">er zijn weinig betrokkenen en de gevolgen blijven binnen de relaties met Lisa en Bas. Organisatieregels spelen geen wezenlijke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Let op: </w:t>
      </w:r>
      <w:r>
        <w:rPr>
          <w:rFonts w:ascii="Arial" w:cs="Arial" w:eastAsia="Arial" w:hAnsi="Arial"/>
          <w:sz w:val="19"/>
          <w:szCs w:val="19"/>
        </w:rPr>
        <w:t xml:space="preserve">laat studenten niet zoeken naar een regel die de keuze voor hen maakt. Dat verschuift het dilemma onbedoeld naar Meso.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Tweetallen of groepjes van 3–4. Neem 35 minuten. Geschikt als eerste kennismaking met afwegen.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vraag door op het woord “goed”: welke waarde hoort bij welke optie? Wijs erop dat beide opties goed zijn.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Afspraken vooraf: </w:t>
      </w:r>
      <w:r>
        <w:rPr>
          <w:rFonts w:ascii="Arial" w:cs="Arial" w:eastAsia="Arial" w:hAnsi="Arial"/>
          <w:sz w:val="19"/>
          <w:szCs w:val="19"/>
        </w:rPr>
        <w:t xml:space="preserve">studenten mogen herkenbare eigen ervaringen delen, maar hoeven dat niet.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kiezen meteen op gevoel en gebruiken de toetsen achteraf als rechtvaardiging. Laat hen eerst alle drie de toetsen invullen.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Het dilemma wordt gezien als “goed tegen fout” (liegen is fout). Vraag welke waarde er goed is aan zwijgen.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bedenken een derde optie (Lisa laten praten met Bas). Waardeer dat, maar laat eerst de A/B-keuze afronden.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SUGGESTIES VOOR DE NABESPREKING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0F52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Botsing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0F525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Hoe het in de casus zit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1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F5257"/>
                <w:sz w:val="17"/>
                <w:szCs w:val="17"/>
              </w:rPr>
              <w:t xml:space="preserve">Waarheid ↔ trouw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Yara’s eerlijkheid tegenover Bas botst met haar belofte aan Lisa. Dit is de kern van het dilemma.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1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F5257"/>
                <w:sz w:val="17"/>
                <w:szCs w:val="17"/>
              </w:rPr>
              <w:t xml:space="preserve">Individu ↔ gemeenschap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Lisa’s vertrouwen staat tegenover het team dat rekent op Bas’ planning.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1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F5257"/>
                <w:sz w:val="17"/>
                <w:szCs w:val="17"/>
              </w:rPr>
              <w:t xml:space="preserve">Korte ↔ lange termijn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 zwijgen voorkomt gedoe, maar kan later het vertrouwen van Bas in Yara schaden.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F1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F5257"/>
                <w:sz w:val="17"/>
                <w:szCs w:val="17"/>
              </w:rPr>
              <w:t xml:space="preserve">Rechtvaardigheid ↔ barmhartigheid</w:t>
            </w:r>
          </w:p>
        </w:tc>
        <w:tc>
          <w:tcPr>
            <w:tcW w:type="dxa" w:w="73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Is het eerlijk dat Bas dit aan Yara vraagt? En is het mild tegenover Lisa om te zwijgen?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(25 min): </w:t>
      </w:r>
      <w:r>
        <w:rPr>
          <w:rFonts w:ascii="Arial" w:cs="Arial" w:eastAsia="Arial" w:hAnsi="Arial"/>
          <w:sz w:val="19"/>
          <w:szCs w:val="19"/>
        </w:rPr>
        <w:t xml:space="preserve">sla stap 5 over en bespreek plenair.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een gedeeld document met de twee tabellen.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studenten na stap 4 fysiek kiezen (hoek zwijgen / hoek vertellen).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Kidder, R. M. (1995). How good people make tough choices: Resolving the dilemmas of ethical living. William Morrow.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werkdefinitie van het lectoraat, gebaseerd op het micro-meso-macrodenken van 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goed-tegen-goed-analyse (Kidder, 1995).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MW12 Docentenversie – Zwijgen of vertellen?</dc:title>
  <dc:creator>Moreel Vakmanschap</dc:creator>
  <cp:lastModifiedBy>Un-named</cp:lastModifiedBy>
  <cp:revision>1</cp:revision>
  <dcterms:created xsi:type="dcterms:W3CDTF">2026-09-29T09:46:53.224Z</dcterms:created>
  <dcterms:modified xsi:type="dcterms:W3CDTF">2026-09-29T09:46:53.224Z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