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Calibri" w:cs="Calibri" w:eastAsia="Calibri" w:hAnsi="Calibri"/>
          <w:b/>
          <w:bCs/>
          <w:color w:val="854f0b"/>
          <w:sz w:val="52"/>
          <w:szCs w:val="52"/>
        </w:rPr>
        <w:t xml:space="preserve">Morele Verbeelding</w:t>
      </w:r>
    </w:p>
    <w:p>
      <w:r>
        <w:rPr>
          <w:rFonts w:ascii="Calibri" w:cs="Calibri" w:eastAsia="Calibri" w:hAnsi="Calibri"/>
          <w:i/>
          <w:iCs/>
          <w:color w:val="5f5e5a"/>
          <w:sz w:val="22"/>
          <w:szCs w:val="22"/>
        </w:rPr>
        <w:t xml:space="preserve">Gebruik kunst, verhalen en muziek als toegang tot je morele kompas</w:t>
      </w:r>
    </w:p>
    <w:p>
      <w:pPr>
        <w:spacing w:after="24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D1C7" w:sz="1"/>
              <w:left w:val="single" w:color="D3D1C7" w:sz="1"/>
              <w:bottom w:val="single" w:color="D3D1C7" w:sz="1"/>
              <w:right w:val="single" w:color="D3D1C7" w:sz="1"/>
            </w:tcBorders>
            <w:shd w:fill="F2F0EC" w:val="clear"/>
            <w:tcMar>
              <w:top w:type="dxa" w:w="160"/>
              <w:left w:type="dxa" w:w="220"/>
              <w:bottom w:type="dxa" w:w="160"/>
              <w:right w:type="dxa" w:w="220"/>
            </w:tcMar>
          </w:tcPr>
          <w:p>
            <w:pPr>
              <w:spacing w:after="100"/>
            </w:pPr>
            <w:r>
              <w:rPr>
                <w:rFonts w:ascii="Calibri" w:cs="Calibri" w:eastAsia="Calibri" w:hAnsi="Calibri"/>
                <w:b/>
                <w:bCs/>
                <w:color w:val="854f0b"/>
                <w:sz w:val="22"/>
                <w:szCs w:val="22"/>
              </w:rPr>
              <w:t xml:space="preserve">Waarover gaat deze werkbladenset?</w:t>
            </w:r>
          </w:p>
          <w:p>
            <w:r>
              <w:rPr>
                <w:rFonts w:ascii="Calibri" w:cs="Calibri" w:eastAsia="Calibri" w:hAnsi="Calibri"/>
                <w:color w:val="1a2744"/>
                <w:sz w:val="20"/>
                <w:szCs w:val="20"/>
              </w:rPr>
              <w:t xml:space="preserve">Morele oordeelsvorming begint niet altijd met redeneren. Vaak begint het met voelen — een ongemakkelijk gevoel, een herkenning, iets dat je raakt. Verbeelding is de brug tussen gevoel en oordeel: kunst, verhalen en muziek maken zichtbaar wat je normaal voorbij laat gaan.
Deze set biedt vier varianten. Kies de variant die past bij jouw groep of context — of gebruik ze alle vier als reeks.</w:t>
            </w:r>
          </w:p>
        </w:tc>
      </w:tr>
    </w:tbl>
    <w:p>
      <w:pPr>
        <w:spacing w:after="1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854f0b" w:sz="12"/>
              <w:bottom w:val="none" w:color="FFFFFF" w:sz="0"/>
              <w:right w:val="none" w:color="FFFFFF" w:sz="0"/>
            </w:tcBorders>
            <w:shd w:fill="FDF3E3" w:val="clear"/>
            <w:tcMar>
              <w:top w:type="dxa" w:w="120"/>
              <w:left w:type="dxa" w:w="220"/>
              <w:bottom w:type="dxa" w:w="120"/>
              <w:right w:type="dxa" w:w="220"/>
            </w:tcMar>
          </w:tcPr>
          <w:p>
            <w:r>
              <w:rPr>
                <w:rFonts w:ascii="Calibri" w:cs="Calibri" w:eastAsia="Calibri" w:hAnsi="Calibri"/>
                <w:b/>
                <w:bCs/>
                <w:color w:val="854f0b"/>
                <w:sz w:val="20"/>
                <w:szCs w:val="20"/>
              </w:rPr>
              <w:t xml:space="preserve">💬  Tip: </w:t>
            </w:r>
            <w:r>
              <w:rPr>
                <w:rFonts w:ascii="Calibri" w:cs="Calibri" w:eastAsia="Calibri" w:hAnsi="Calibri"/>
                <w:i/>
                <w:iCs/>
                <w:color w:val="5f5e5a"/>
                <w:sz w:val="20"/>
                <w:szCs w:val="20"/>
              </w:rPr>
              <w:t xml:space="preserve">Dit werkblad werkt goed in combinatie met een gesprekskaart als vervolg. De verbeeldingsopdracht activeert je innerlijk kompas — de gesprekskaart brengt je dan in gesprek over een concrete casus.</w:t>
            </w:r>
          </w:p>
        </w:tc>
      </w:tr>
    </w:tbl>
    <w:p>
      <w:pPr>
        <w:spacing w:after="200" w:before="0"/>
      </w:pPr>
      <w:r>
        <w:t xml:space="preserve"/>
      </w:r>
    </w:p>
    <w:p>
      <w:pPr>
        <w:pBdr>
          <w:bottom w:val="single" w:color="854f0b" w:sz="4" w:space="4"/>
        </w:pBdr>
        <w:spacing w:after="100"/>
      </w:pPr>
      <w:r>
        <w:rPr>
          <w:rFonts w:ascii="Calibri" w:cs="Calibri" w:eastAsia="Calibri" w:hAnsi="Calibri"/>
          <w:b/>
          <w:bCs/>
          <w:color w:val="854f0b"/>
          <w:sz w:val="24"/>
          <w:szCs w:val="24"/>
        </w:rPr>
        <w:t xml:space="preserve">Inhoud van deze set</w:t>
      </w:r>
    </w:p>
    <w:p>
      <w:pPr>
        <w:spacing w:after="80" w:before="80"/>
      </w:pPr>
      <w:r>
        <w:rPr>
          <w:rFonts w:ascii="Calibri" w:cs="Calibri" w:eastAsia="Calibri" w:hAnsi="Calibri"/>
          <w:b/>
          <w:bCs/>
          <w:color w:val="854f0b"/>
          <w:sz w:val="20"/>
          <w:szCs w:val="20"/>
        </w:rPr>
        <w:t xml:space="preserve">📖  Variant A — </w:t>
      </w:r>
      <w:r>
        <w:rPr>
          <w:rFonts w:ascii="Calibri" w:cs="Calibri" w:eastAsia="Calibri" w:hAnsi="Calibri"/>
          <w:b/>
          <w:bCs/>
          <w:color w:val="1a2744"/>
          <w:sz w:val="20"/>
          <w:szCs w:val="20"/>
        </w:rPr>
        <w:t xml:space="preserve">Literatuur  </w:t>
      </w:r>
      <w:r>
        <w:rPr>
          <w:rFonts w:ascii="Calibri" w:cs="Calibri" w:eastAsia="Calibri" w:hAnsi="Calibri"/>
          <w:color w:val="5f5e5a"/>
          <w:sz w:val="20"/>
          <w:szCs w:val="20"/>
        </w:rPr>
        <w:t xml:space="preserve">Een fragment lezen en jezelf herkennen in een personage</w:t>
      </w:r>
    </w:p>
    <w:p>
      <w:pPr>
        <w:spacing w:after="80" w:before="80"/>
      </w:pPr>
      <w:r>
        <w:rPr>
          <w:rFonts w:ascii="Calibri" w:cs="Calibri" w:eastAsia="Calibri" w:hAnsi="Calibri"/>
          <w:b/>
          <w:bCs/>
          <w:color w:val="854f0b"/>
          <w:sz w:val="20"/>
          <w:szCs w:val="20"/>
        </w:rPr>
        <w:t xml:space="preserve">🎬  Variant B — </w:t>
      </w:r>
      <w:r>
        <w:rPr>
          <w:rFonts w:ascii="Calibri" w:cs="Calibri" w:eastAsia="Calibri" w:hAnsi="Calibri"/>
          <w:b/>
          <w:bCs/>
          <w:color w:val="1a2744"/>
          <w:sz w:val="20"/>
          <w:szCs w:val="20"/>
        </w:rPr>
        <w:t xml:space="preserve">Film of serie  </w:t>
      </w:r>
      <w:r>
        <w:rPr>
          <w:rFonts w:ascii="Calibri" w:cs="Calibri" w:eastAsia="Calibri" w:hAnsi="Calibri"/>
          <w:color w:val="5f5e5a"/>
          <w:sz w:val="20"/>
          <w:szCs w:val="20"/>
        </w:rPr>
        <w:t xml:space="preserve">Een scène bekijken en de morele lading analyseren</w:t>
      </w:r>
    </w:p>
    <w:p>
      <w:pPr>
        <w:spacing w:after="80" w:before="80"/>
      </w:pPr>
      <w:r>
        <w:rPr>
          <w:rFonts w:ascii="Calibri" w:cs="Calibri" w:eastAsia="Calibri" w:hAnsi="Calibri"/>
          <w:b/>
          <w:bCs/>
          <w:color w:val="854f0b"/>
          <w:sz w:val="20"/>
          <w:szCs w:val="20"/>
        </w:rPr>
        <w:t xml:space="preserve">🎵  Variant C — </w:t>
      </w:r>
      <w:r>
        <w:rPr>
          <w:rFonts w:ascii="Calibri" w:cs="Calibri" w:eastAsia="Calibri" w:hAnsi="Calibri"/>
          <w:b/>
          <w:bCs/>
          <w:color w:val="1a2744"/>
          <w:sz w:val="20"/>
          <w:szCs w:val="20"/>
        </w:rPr>
        <w:t xml:space="preserve">Muziek  </w:t>
      </w:r>
      <w:r>
        <w:rPr>
          <w:rFonts w:ascii="Calibri" w:cs="Calibri" w:eastAsia="Calibri" w:hAnsi="Calibri"/>
          <w:color w:val="5f5e5a"/>
          <w:sz w:val="20"/>
          <w:szCs w:val="20"/>
        </w:rPr>
        <w:t xml:space="preserve">Een songtekst als morele spiegel</w:t>
      </w:r>
    </w:p>
    <w:p>
      <w:pPr>
        <w:spacing w:after="80" w:before="80"/>
      </w:pPr>
      <w:r>
        <w:rPr>
          <w:rFonts w:ascii="Calibri" w:cs="Calibri" w:eastAsia="Calibri" w:hAnsi="Calibri"/>
          <w:b/>
          <w:bCs/>
          <w:color w:val="854f0b"/>
          <w:sz w:val="20"/>
          <w:szCs w:val="20"/>
        </w:rPr>
        <w:t xml:space="preserve">🎨  Variant D — </w:t>
      </w:r>
      <w:r>
        <w:rPr>
          <w:rFonts w:ascii="Calibri" w:cs="Calibri" w:eastAsia="Calibri" w:hAnsi="Calibri"/>
          <w:b/>
          <w:bCs/>
          <w:color w:val="1a2744"/>
          <w:sz w:val="20"/>
          <w:szCs w:val="20"/>
        </w:rPr>
        <w:t xml:space="preserve">Beeldende kunst  </w:t>
      </w:r>
      <w:r>
        <w:rPr>
          <w:rFonts w:ascii="Calibri" w:cs="Calibri" w:eastAsia="Calibri" w:hAnsi="Calibri"/>
          <w:color w:val="5f5e5a"/>
          <w:sz w:val="20"/>
          <w:szCs w:val="20"/>
        </w:rPr>
        <w:t xml:space="preserve">Een kunstwerk als startpunt voor reflectie</w:t>
      </w:r>
    </w:p>
    <w:p>
      <w:pPr>
        <w:spacing w:after="200" w:before="0"/>
      </w:pPr>
      <w:r>
        <w:t xml:space="preserve"/>
      </w:r>
    </w:p>
    <w:p>
      <w:pPr>
        <w:spacing w:after="60"/>
      </w:pPr>
      <w:r>
        <w:rPr>
          <w:rFonts w:ascii="Calibri" w:cs="Calibri" w:eastAsia="Calibri" w:hAnsi="Calibri"/>
          <w:b/>
          <w:bCs/>
          <w:color w:val="854f0b"/>
          <w:sz w:val="22"/>
          <w:szCs w:val="22"/>
        </w:rPr>
        <w:t xml:space="preserve">Centrale vraag voor alle vier varianten:</w:t>
      </w:r>
    </w:p>
    <w:p>
      <w:pPr>
        <w:spacing w:after="0"/>
      </w:pPr>
      <w:r>
        <w:rPr>
          <w:rFonts w:ascii="Calibri" w:cs="Calibri" w:eastAsia="Calibri" w:hAnsi="Calibri"/>
          <w:i/>
          <w:iCs/>
          <w:color w:val="1a2744"/>
          <w:sz w:val="22"/>
          <w:szCs w:val="22"/>
        </w:rPr>
        <w:t xml:space="preserve">🧭  Wat raakt je hier — en wat zegt dat over wat jij moreel belangrijk vindt?</w:t>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D1C7" w:sz="1"/>
              <w:left w:val="single" w:color="D3D1C7" w:sz="1"/>
              <w:bottom w:val="single" w:color="D3D1C7" w:sz="1"/>
              <w:right w:val="single" w:color="D3D1C7" w:sz="1"/>
            </w:tcBorders>
            <w:shd w:fill="854f0b" w:val="clear"/>
            <w:tcMar>
              <w:top w:type="dxa" w:w="160"/>
              <w:left w:type="dxa" w:w="220"/>
              <w:bottom w:type="dxa" w:w="160"/>
              <w:right w:type="dxa" w:w="220"/>
            </w:tcMar>
          </w:tcPr>
          <w:p>
            <w:pPr>
              <w:spacing w:after="40"/>
            </w:pPr>
            <w:r>
              <w:rPr>
                <w:rFonts w:ascii="Calibri" w:cs="Calibri" w:eastAsia="Calibri" w:hAnsi="Calibri"/>
                <w:b/>
                <w:bCs/>
                <w:color w:val="FFFFFF"/>
                <w:sz w:val="28"/>
                <w:szCs w:val="28"/>
              </w:rPr>
              <w:t xml:space="preserve">📖  Variant A — </w:t>
            </w:r>
            <w:r>
              <w:rPr>
                <w:rFonts w:ascii="Calibri" w:cs="Calibri" w:eastAsia="Calibri" w:hAnsi="Calibri"/>
                <w:b/>
                <w:bCs/>
                <w:color w:val="FFFFFF"/>
                <w:sz w:val="28"/>
                <w:szCs w:val="28"/>
              </w:rPr>
              <w:t xml:space="preserve">Literatuur</w:t>
            </w:r>
          </w:p>
          <w:p>
            <w:r>
              <w:rPr>
                <w:rFonts w:ascii="Calibri" w:cs="Calibri" w:eastAsia="Calibri" w:hAnsi="Calibri"/>
                <w:i/>
                <w:iCs/>
                <w:color w:val="F7DFB8"/>
                <w:sz w:val="19"/>
                <w:szCs w:val="19"/>
              </w:rPr>
              <w:t xml:space="preserve">Een fragment lezen en jezelf herkennen in een personage</w:t>
            </w:r>
          </w:p>
        </w:tc>
      </w:tr>
    </w:tbl>
    <w:p>
      <w:pPr>
        <w:spacing w:after="200" w:before="0"/>
      </w:pPr>
      <w:r>
        <w:t xml:space="preserve"/>
      </w:r>
    </w:p>
    <w:p>
      <w:pPr>
        <w:spacing w:after="60"/>
      </w:pPr>
      <w:r>
        <w:rPr>
          <w:rFonts w:ascii="Calibri" w:cs="Calibri" w:eastAsia="Calibri" w:hAnsi="Calibri"/>
          <w:b/>
          <w:bCs/>
          <w:color w:val="854f0b"/>
          <w:sz w:val="20"/>
          <w:szCs w:val="20"/>
        </w:rPr>
        <w:t xml:space="preserve">Waarom literatuur?</w:t>
      </w:r>
    </w:p>
    <w:p>
      <w:pPr>
        <w:spacing w:after="200"/>
      </w:pPr>
      <w:r>
        <w:rPr>
          <w:rFonts w:ascii="Calibri" w:cs="Calibri" w:eastAsia="Calibri" w:hAnsi="Calibri"/>
          <w:color w:val="1a2744"/>
          <w:sz w:val="20"/>
          <w:szCs w:val="20"/>
        </w:rPr>
        <w:t xml:space="preserve">Literatuur plaatst je in het hoofd en hart van een ander. Je volgt keuzes, voelt twijfel, herkent dilemma's — zonder zelf de consequenties te dragen. Dat maakt het een veilige maar krachtige oefenruimte voor moreel denken.</w:t>
      </w:r>
    </w:p>
    <w:p>
      <w:pPr>
        <w:pBdr>
          <w:bottom w:val="single" w:color="854f0b" w:sz="4" w:space="4"/>
        </w:pBdr>
        <w:spacing w:after="80" w:before="200"/>
      </w:pPr>
      <w:r>
        <w:rPr>
          <w:rFonts w:ascii="Calibri" w:cs="Calibri" w:eastAsia="Calibri" w:hAnsi="Calibri"/>
          <w:b/>
          <w:bCs/>
          <w:color w:val="854f0b"/>
          <w:sz w:val="26"/>
          <w:szCs w:val="26"/>
        </w:rPr>
        <w:t xml:space="preserve">Opdracht</w:t>
      </w:r>
    </w:p>
    <w:p>
      <w:pPr>
        <w:spacing w:after="180"/>
      </w:pPr>
      <w:r>
        <w:rPr>
          <w:rFonts w:ascii="Calibri" w:cs="Calibri" w:eastAsia="Calibri" w:hAnsi="Calibri"/>
          <w:color w:val="1a2744"/>
          <w:sz w:val="20"/>
          <w:szCs w:val="20"/>
        </w:rPr>
        <w:t xml:space="preserve">Lees het fragment dat je docent heeft geselecteerd, of kies zelf een passage uit een boek, verhaal of artikel dat je recent las. Kies een moment waarop een personage voor een morele keuze staat.</w:t>
      </w:r>
    </w:p>
    <w:p>
      <w:pPr>
        <w:pBdr>
          <w:bottom w:val="single" w:color="854f0b" w:sz="4" w:space="4"/>
        </w:pBdr>
        <w:spacing w:after="80" w:before="200"/>
      </w:pPr>
      <w:r>
        <w:rPr>
          <w:rFonts w:ascii="Calibri" w:cs="Calibri" w:eastAsia="Calibri" w:hAnsi="Calibri"/>
          <w:b/>
          <w:bCs/>
          <w:color w:val="854f0b"/>
          <w:sz w:val="26"/>
          <w:szCs w:val="26"/>
        </w:rPr>
        <w:t xml:space="preserve">Reflectievragen</w:t>
      </w:r>
    </w:p>
    <w:p>
      <w:pPr>
        <w:spacing w:after="60" w:before="60"/>
      </w:pPr>
      <w:r>
        <w:rPr>
          <w:rFonts w:ascii="Calibri" w:cs="Calibri" w:eastAsia="Calibri" w:hAnsi="Calibri"/>
          <w:b/>
          <w:bCs/>
          <w:color w:val="854f0b"/>
          <w:sz w:val="20"/>
          <w:szCs w:val="20"/>
        </w:rPr>
        <w:t xml:space="preserve">1.  </w:t>
      </w:r>
      <w:r>
        <w:rPr>
          <w:rFonts w:ascii="Calibri" w:cs="Calibri" w:eastAsia="Calibri" w:hAnsi="Calibri"/>
          <w:color w:val="1a2744"/>
          <w:sz w:val="20"/>
          <w:szCs w:val="20"/>
        </w:rPr>
        <w:t xml:space="preserve">Welke keuze maakt het personage — en begrijp je die keuze?</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before="60"/>
      </w:pPr>
      <w:r>
        <w:rPr>
          <w:rFonts w:ascii="Calibri" w:cs="Calibri" w:eastAsia="Calibri" w:hAnsi="Calibri"/>
          <w:b/>
          <w:bCs/>
          <w:color w:val="854f0b"/>
          <w:sz w:val="20"/>
          <w:szCs w:val="20"/>
        </w:rPr>
        <w:t xml:space="preserve">2.  </w:t>
      </w:r>
      <w:r>
        <w:rPr>
          <w:rFonts w:ascii="Calibri" w:cs="Calibri" w:eastAsia="Calibri" w:hAnsi="Calibri"/>
          <w:color w:val="1a2744"/>
          <w:sz w:val="20"/>
          <w:szCs w:val="20"/>
        </w:rPr>
        <w:t xml:space="preserve">Op welk moment in het fragment voelde jij iets — herkenning, ongemak, bewondering, weerstand? Wat precies?</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before="60"/>
      </w:pPr>
      <w:r>
        <w:rPr>
          <w:rFonts w:ascii="Calibri" w:cs="Calibri" w:eastAsia="Calibri" w:hAnsi="Calibri"/>
          <w:b/>
          <w:bCs/>
          <w:color w:val="854f0b"/>
          <w:sz w:val="20"/>
          <w:szCs w:val="20"/>
        </w:rPr>
        <w:t xml:space="preserve">3.  </w:t>
      </w:r>
      <w:r>
        <w:rPr>
          <w:rFonts w:ascii="Calibri" w:cs="Calibri" w:eastAsia="Calibri" w:hAnsi="Calibri"/>
          <w:color w:val="1a2744"/>
          <w:sz w:val="20"/>
          <w:szCs w:val="20"/>
        </w:rPr>
        <w:t xml:space="preserve">Wat zou jij hebben gedaan in deze situatie — en waarom?</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20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D1C7" w:sz="1"/>
              <w:left w:val="single" w:color="D3D1C7" w:sz="1"/>
              <w:bottom w:val="single" w:color="D3D1C7" w:sz="1"/>
              <w:right w:val="single" w:color="D3D1C7" w:sz="1"/>
            </w:tcBorders>
            <w:shd w:fill="FDF3E3" w:val="clear"/>
            <w:tcMar>
              <w:top w:type="dxa" w:w="140"/>
              <w:left w:type="dxa" w:w="220"/>
              <w:bottom w:type="dxa" w:w="140"/>
              <w:right w:type="dxa" w:w="220"/>
            </w:tcMar>
          </w:tcPr>
          <w:p>
            <w:r>
              <w:rPr>
                <w:rFonts w:ascii="Calibri" w:cs="Calibri" w:eastAsia="Calibri" w:hAnsi="Calibri"/>
                <w:b/>
                <w:bCs/>
                <w:color w:val="854f0b"/>
                <w:sz w:val="20"/>
                <w:szCs w:val="20"/>
              </w:rPr>
              <w:t xml:space="preserve">🗣  Gespreksvraag: </w:t>
            </w:r>
            <w:r>
              <w:rPr>
                <w:rFonts w:ascii="Calibri" w:cs="Calibri" w:eastAsia="Calibri" w:hAnsi="Calibri"/>
                <w:i/>
                <w:iCs/>
                <w:color w:val="1a2744"/>
                <w:sz w:val="20"/>
                <w:szCs w:val="20"/>
              </w:rPr>
              <w:t xml:space="preserve">Deel met een collega welk personage jou moreel het meest raakt — uit dit fragment, of uit een boek dat je nooit vergeet. Wat maakt dat personage zo onvergetelijk?</w:t>
            </w:r>
          </w:p>
        </w:tc>
      </w:tr>
    </w:tbl>
    <w:p>
      <w:pPr>
        <w:spacing w:after="200" w:before="0"/>
      </w:pPr>
      <w:r>
        <w:t xml:space="preserve"/>
      </w:r>
    </w:p>
    <w:p>
      <w:pPr>
        <w:spacing w:after="80"/>
      </w:pPr>
      <w:r>
        <w:rPr>
          <w:rFonts w:ascii="Calibri" w:cs="Calibri" w:eastAsia="Calibri" w:hAnsi="Calibri"/>
          <w:b/>
          <w:bCs/>
          <w:color w:val="854f0b"/>
          <w:sz w:val="20"/>
          <w:szCs w:val="20"/>
        </w:rPr>
        <w:t xml:space="preserve">✍  Wat neem je mee? </w:t>
      </w:r>
      <w:r>
        <w:rPr>
          <w:rFonts w:ascii="Calibri" w:cs="Calibri" w:eastAsia="Calibri" w:hAnsi="Calibri"/>
          <w:color w:val="1a2744"/>
          <w:sz w:val="20"/>
          <w:szCs w:val="20"/>
        </w:rPr>
        <w:t xml:space="preserve">Welke waarde of overtuiging heb je in jezelf herkend via dit fragment?</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D1C7" w:sz="1"/>
              <w:left w:val="single" w:color="D3D1C7" w:sz="1"/>
              <w:bottom w:val="single" w:color="D3D1C7" w:sz="1"/>
              <w:right w:val="single" w:color="D3D1C7" w:sz="1"/>
            </w:tcBorders>
            <w:shd w:fill="854f0b" w:val="clear"/>
            <w:tcMar>
              <w:top w:type="dxa" w:w="160"/>
              <w:left w:type="dxa" w:w="220"/>
              <w:bottom w:type="dxa" w:w="160"/>
              <w:right w:type="dxa" w:w="220"/>
            </w:tcMar>
          </w:tcPr>
          <w:p>
            <w:pPr>
              <w:spacing w:after="40"/>
            </w:pPr>
            <w:r>
              <w:rPr>
                <w:rFonts w:ascii="Calibri" w:cs="Calibri" w:eastAsia="Calibri" w:hAnsi="Calibri"/>
                <w:b/>
                <w:bCs/>
                <w:color w:val="FFFFFF"/>
                <w:sz w:val="28"/>
                <w:szCs w:val="28"/>
              </w:rPr>
              <w:t xml:space="preserve">🎬  Variant B — </w:t>
            </w:r>
            <w:r>
              <w:rPr>
                <w:rFonts w:ascii="Calibri" w:cs="Calibri" w:eastAsia="Calibri" w:hAnsi="Calibri"/>
                <w:b/>
                <w:bCs/>
                <w:color w:val="FFFFFF"/>
                <w:sz w:val="28"/>
                <w:szCs w:val="28"/>
              </w:rPr>
              <w:t xml:space="preserve">Film of serie</w:t>
            </w:r>
          </w:p>
          <w:p>
            <w:r>
              <w:rPr>
                <w:rFonts w:ascii="Calibri" w:cs="Calibri" w:eastAsia="Calibri" w:hAnsi="Calibri"/>
                <w:i/>
                <w:iCs/>
                <w:color w:val="F7DFB8"/>
                <w:sz w:val="19"/>
                <w:szCs w:val="19"/>
              </w:rPr>
              <w:t xml:space="preserve">Een scène bekijken en de morele lading analyseren</w:t>
            </w:r>
          </w:p>
        </w:tc>
      </w:tr>
    </w:tbl>
    <w:p>
      <w:pPr>
        <w:spacing w:after="200" w:before="0"/>
      </w:pPr>
      <w:r>
        <w:t xml:space="preserve"/>
      </w:r>
    </w:p>
    <w:p>
      <w:pPr>
        <w:spacing w:after="60"/>
      </w:pPr>
      <w:r>
        <w:rPr>
          <w:rFonts w:ascii="Calibri" w:cs="Calibri" w:eastAsia="Calibri" w:hAnsi="Calibri"/>
          <w:b/>
          <w:bCs/>
          <w:color w:val="854f0b"/>
          <w:sz w:val="20"/>
          <w:szCs w:val="20"/>
        </w:rPr>
        <w:t xml:space="preserve">Waarom film of serie?</w:t>
      </w:r>
    </w:p>
    <w:p>
      <w:pPr>
        <w:spacing w:after="200"/>
      </w:pPr>
      <w:r>
        <w:rPr>
          <w:rFonts w:ascii="Calibri" w:cs="Calibri" w:eastAsia="Calibri" w:hAnsi="Calibri"/>
          <w:color w:val="1a2744"/>
          <w:sz w:val="20"/>
          <w:szCs w:val="20"/>
        </w:rPr>
        <w:t xml:space="preserve">Film combineert beeld, geluid en verhaal. Emoties worden opgeroepen nog voordat je tijd hebt om te redeneren. Dat maakt film bij uitstek geschikt om te voelen wat er moreel op het spel staat — en pas daarna te analyseren waarom.</w:t>
      </w:r>
    </w:p>
    <w:p>
      <w:pPr>
        <w:pBdr>
          <w:bottom w:val="single" w:color="854f0b" w:sz="4" w:space="4"/>
        </w:pBdr>
        <w:spacing w:after="80" w:before="200"/>
      </w:pPr>
      <w:r>
        <w:rPr>
          <w:rFonts w:ascii="Calibri" w:cs="Calibri" w:eastAsia="Calibri" w:hAnsi="Calibri"/>
          <w:b/>
          <w:bCs/>
          <w:color w:val="854f0b"/>
          <w:sz w:val="26"/>
          <w:szCs w:val="26"/>
        </w:rPr>
        <w:t xml:space="preserve">Opdracht</w:t>
      </w:r>
    </w:p>
    <w:p>
      <w:pPr>
        <w:spacing w:after="180"/>
      </w:pPr>
      <w:r>
        <w:rPr>
          <w:rFonts w:ascii="Calibri" w:cs="Calibri" w:eastAsia="Calibri" w:hAnsi="Calibri"/>
          <w:color w:val="1a2744"/>
          <w:sz w:val="20"/>
          <w:szCs w:val="20"/>
        </w:rPr>
        <w:t xml:space="preserve">Kijk naar de scène die je docent heeft geselecteerd, of kies zelf een scène uit een film of serie die jou moreel heeft geraakt. Het hoeft geen groot ethisch drama te zijn — ook alledaagse scènes kunnen moreel geladen zijn.</w:t>
      </w:r>
    </w:p>
    <w:p>
      <w:pPr>
        <w:pBdr>
          <w:bottom w:val="single" w:color="854f0b" w:sz="4" w:space="4"/>
        </w:pBdr>
        <w:spacing w:after="80" w:before="200"/>
      </w:pPr>
      <w:r>
        <w:rPr>
          <w:rFonts w:ascii="Calibri" w:cs="Calibri" w:eastAsia="Calibri" w:hAnsi="Calibri"/>
          <w:b/>
          <w:bCs/>
          <w:color w:val="854f0b"/>
          <w:sz w:val="26"/>
          <w:szCs w:val="26"/>
        </w:rPr>
        <w:t xml:space="preserve">Reflectievragen</w:t>
      </w:r>
    </w:p>
    <w:p>
      <w:pPr>
        <w:spacing w:after="60" w:before="60"/>
      </w:pPr>
      <w:r>
        <w:rPr>
          <w:rFonts w:ascii="Calibri" w:cs="Calibri" w:eastAsia="Calibri" w:hAnsi="Calibri"/>
          <w:b/>
          <w:bCs/>
          <w:color w:val="854f0b"/>
          <w:sz w:val="20"/>
          <w:szCs w:val="20"/>
        </w:rPr>
        <w:t xml:space="preserve">1.  </w:t>
      </w:r>
      <w:r>
        <w:rPr>
          <w:rFonts w:ascii="Calibri" w:cs="Calibri" w:eastAsia="Calibri" w:hAnsi="Calibri"/>
          <w:color w:val="1a2744"/>
          <w:sz w:val="20"/>
          <w:szCs w:val="20"/>
        </w:rPr>
        <w:t xml:space="preserve">Wat gebeurt er in deze scène — en wat maakt het moreel interessant of beladen?</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before="60"/>
      </w:pPr>
      <w:r>
        <w:rPr>
          <w:rFonts w:ascii="Calibri" w:cs="Calibri" w:eastAsia="Calibri" w:hAnsi="Calibri"/>
          <w:b/>
          <w:bCs/>
          <w:color w:val="854f0b"/>
          <w:sz w:val="20"/>
          <w:szCs w:val="20"/>
        </w:rPr>
        <w:t xml:space="preserve">2.  </w:t>
      </w:r>
      <w:r>
        <w:rPr>
          <w:rFonts w:ascii="Calibri" w:cs="Calibri" w:eastAsia="Calibri" w:hAnsi="Calibri"/>
          <w:color w:val="1a2744"/>
          <w:sz w:val="20"/>
          <w:szCs w:val="20"/>
        </w:rPr>
        <w:t xml:space="preserve">Welke emotie riep de scène bij jou op? Wanneer precies voelde je dat?</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before="60"/>
      </w:pPr>
      <w:r>
        <w:rPr>
          <w:rFonts w:ascii="Calibri" w:cs="Calibri" w:eastAsia="Calibri" w:hAnsi="Calibri"/>
          <w:b/>
          <w:bCs/>
          <w:color w:val="854f0b"/>
          <w:sz w:val="20"/>
          <w:szCs w:val="20"/>
        </w:rPr>
        <w:t xml:space="preserve">3.  </w:t>
      </w:r>
      <w:r>
        <w:rPr>
          <w:rFonts w:ascii="Calibri" w:cs="Calibri" w:eastAsia="Calibri" w:hAnsi="Calibri"/>
          <w:color w:val="1a2744"/>
          <w:sz w:val="20"/>
          <w:szCs w:val="20"/>
        </w:rPr>
        <w:t xml:space="preserve">Welk personage verdient hier jouw sympathie — en welk niet? Wat zegt dat over jouw morele opvattingen?</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20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D1C7" w:sz="1"/>
              <w:left w:val="single" w:color="D3D1C7" w:sz="1"/>
              <w:bottom w:val="single" w:color="D3D1C7" w:sz="1"/>
              <w:right w:val="single" w:color="D3D1C7" w:sz="1"/>
            </w:tcBorders>
            <w:shd w:fill="FDF3E3" w:val="clear"/>
            <w:tcMar>
              <w:top w:type="dxa" w:w="140"/>
              <w:left w:type="dxa" w:w="220"/>
              <w:bottom w:type="dxa" w:w="140"/>
              <w:right w:type="dxa" w:w="220"/>
            </w:tcMar>
          </w:tcPr>
          <w:p>
            <w:r>
              <w:rPr>
                <w:rFonts w:ascii="Calibri" w:cs="Calibri" w:eastAsia="Calibri" w:hAnsi="Calibri"/>
                <w:b/>
                <w:bCs/>
                <w:color w:val="854f0b"/>
                <w:sz w:val="20"/>
                <w:szCs w:val="20"/>
              </w:rPr>
              <w:t xml:space="preserve">🗣  Gespreksvraag: </w:t>
            </w:r>
            <w:r>
              <w:rPr>
                <w:rFonts w:ascii="Calibri" w:cs="Calibri" w:eastAsia="Calibri" w:hAnsi="Calibri"/>
                <w:i/>
                <w:iCs/>
                <w:color w:val="1a2744"/>
                <w:sz w:val="20"/>
                <w:szCs w:val="20"/>
              </w:rPr>
              <w:t xml:space="preserve">Noem een film of serie die jou moreel heeft verrast of van gedachten heeft doen veranderen. Wat heeft die film jou geleerd over iets wat je eerder anders zag?</w:t>
            </w:r>
          </w:p>
        </w:tc>
      </w:tr>
    </w:tbl>
    <w:p>
      <w:pPr>
        <w:spacing w:after="200" w:before="0"/>
      </w:pPr>
      <w:r>
        <w:t xml:space="preserve"/>
      </w:r>
    </w:p>
    <w:p>
      <w:pPr>
        <w:spacing w:after="80"/>
      </w:pPr>
      <w:r>
        <w:rPr>
          <w:rFonts w:ascii="Calibri" w:cs="Calibri" w:eastAsia="Calibri" w:hAnsi="Calibri"/>
          <w:b/>
          <w:bCs/>
          <w:color w:val="854f0b"/>
          <w:sz w:val="20"/>
          <w:szCs w:val="20"/>
        </w:rPr>
        <w:t xml:space="preserve">✍  Wat neem je mee? </w:t>
      </w:r>
      <w:r>
        <w:rPr>
          <w:rFonts w:ascii="Calibri" w:cs="Calibri" w:eastAsia="Calibri" w:hAnsi="Calibri"/>
          <w:color w:val="1a2744"/>
          <w:sz w:val="20"/>
          <w:szCs w:val="20"/>
        </w:rPr>
        <w:t xml:space="preserve">Welk moreel inzicht heeft deze scène bij jou losgemaakt?</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D1C7" w:sz="1"/>
              <w:left w:val="single" w:color="D3D1C7" w:sz="1"/>
              <w:bottom w:val="single" w:color="D3D1C7" w:sz="1"/>
              <w:right w:val="single" w:color="D3D1C7" w:sz="1"/>
            </w:tcBorders>
            <w:shd w:fill="854f0b" w:val="clear"/>
            <w:tcMar>
              <w:top w:type="dxa" w:w="160"/>
              <w:left w:type="dxa" w:w="220"/>
              <w:bottom w:type="dxa" w:w="160"/>
              <w:right w:type="dxa" w:w="220"/>
            </w:tcMar>
          </w:tcPr>
          <w:p>
            <w:pPr>
              <w:spacing w:after="40"/>
            </w:pPr>
            <w:r>
              <w:rPr>
                <w:rFonts w:ascii="Calibri" w:cs="Calibri" w:eastAsia="Calibri" w:hAnsi="Calibri"/>
                <w:b/>
                <w:bCs/>
                <w:color w:val="FFFFFF"/>
                <w:sz w:val="28"/>
                <w:szCs w:val="28"/>
              </w:rPr>
              <w:t xml:space="preserve">🎵  Variant C — </w:t>
            </w:r>
            <w:r>
              <w:rPr>
                <w:rFonts w:ascii="Calibri" w:cs="Calibri" w:eastAsia="Calibri" w:hAnsi="Calibri"/>
                <w:b/>
                <w:bCs/>
                <w:color w:val="FFFFFF"/>
                <w:sz w:val="28"/>
                <w:szCs w:val="28"/>
              </w:rPr>
              <w:t xml:space="preserve">Muziek</w:t>
            </w:r>
          </w:p>
          <w:p>
            <w:r>
              <w:rPr>
                <w:rFonts w:ascii="Calibri" w:cs="Calibri" w:eastAsia="Calibri" w:hAnsi="Calibri"/>
                <w:i/>
                <w:iCs/>
                <w:color w:val="F7DFB8"/>
                <w:sz w:val="19"/>
                <w:szCs w:val="19"/>
              </w:rPr>
              <w:t xml:space="preserve">Een songtekst als morele spiegel</w:t>
            </w:r>
          </w:p>
        </w:tc>
      </w:tr>
    </w:tbl>
    <w:p>
      <w:pPr>
        <w:spacing w:after="200" w:before="0"/>
      </w:pPr>
      <w:r>
        <w:t xml:space="preserve"/>
      </w:r>
    </w:p>
    <w:p>
      <w:pPr>
        <w:spacing w:after="60"/>
      </w:pPr>
      <w:r>
        <w:rPr>
          <w:rFonts w:ascii="Calibri" w:cs="Calibri" w:eastAsia="Calibri" w:hAnsi="Calibri"/>
          <w:b/>
          <w:bCs/>
          <w:color w:val="854f0b"/>
          <w:sz w:val="20"/>
          <w:szCs w:val="20"/>
        </w:rPr>
        <w:t xml:space="preserve">Waarom muziek?</w:t>
      </w:r>
    </w:p>
    <w:p>
      <w:pPr>
        <w:spacing w:after="200"/>
      </w:pPr>
      <w:r>
        <w:rPr>
          <w:rFonts w:ascii="Calibri" w:cs="Calibri" w:eastAsia="Calibri" w:hAnsi="Calibri"/>
          <w:color w:val="1a2744"/>
          <w:sz w:val="20"/>
          <w:szCs w:val="20"/>
        </w:rPr>
        <w:t xml:space="preserve">Muziek raakt direct — zonder uitleg, zonder inleiding. Een zin, een melodie, een stem kan iets oproepen wat moeilijk onder woorden te brengen is. Dat is precies wat morele vorming soms nodig heeft: toegang tot wat je voelt, voordat je weet wat je denkt.</w:t>
      </w:r>
    </w:p>
    <w:p>
      <w:pPr>
        <w:pBdr>
          <w:bottom w:val="single" w:color="854f0b" w:sz="4" w:space="4"/>
        </w:pBdr>
        <w:spacing w:after="80" w:before="200"/>
      </w:pPr>
      <w:r>
        <w:rPr>
          <w:rFonts w:ascii="Calibri" w:cs="Calibri" w:eastAsia="Calibri" w:hAnsi="Calibri"/>
          <w:b/>
          <w:bCs/>
          <w:color w:val="854f0b"/>
          <w:sz w:val="26"/>
          <w:szCs w:val="26"/>
        </w:rPr>
        <w:t xml:space="preserve">Opdracht</w:t>
      </w:r>
    </w:p>
    <w:p>
      <w:pPr>
        <w:spacing w:after="180"/>
      </w:pPr>
      <w:r>
        <w:rPr>
          <w:rFonts w:ascii="Calibri" w:cs="Calibri" w:eastAsia="Calibri" w:hAnsi="Calibri"/>
          <w:color w:val="1a2744"/>
          <w:sz w:val="20"/>
          <w:szCs w:val="20"/>
        </w:rPr>
        <w:t xml:space="preserve">Luister naar het nummer dat je docent heeft geselecteerd, of kies zelf een nummer waarvan de tekst of sfeer je moreel raakt. Lees de tekst door terwijl je luistert. Je hoeft de taal niet perfect te begrijpen — laat ook de sfeer en het gevoel werken.</w:t>
      </w:r>
    </w:p>
    <w:p>
      <w:pPr>
        <w:spacing w:after="180"/>
      </w:pPr>
      <w:r>
        <w:rPr>
          <w:rFonts w:ascii="Calibri" w:cs="Calibri" w:eastAsia="Calibri" w:hAnsi="Calibri"/>
          <w:b/>
          <w:bCs/>
          <w:color w:val="854f0b"/>
          <w:sz w:val="19"/>
          <w:szCs w:val="19"/>
        </w:rPr>
        <w:t xml:space="preserve">⚠  Let op: </w:t>
      </w:r>
      <w:r>
        <w:rPr>
          <w:rFonts w:ascii="Calibri" w:cs="Calibri" w:eastAsia="Calibri" w:hAnsi="Calibri"/>
          <w:i/>
          <w:iCs/>
          <w:color w:val="5f5e5a"/>
          <w:sz w:val="19"/>
          <w:szCs w:val="19"/>
        </w:rPr>
        <w:t xml:space="preserve">gebruik de tekst alleen als gespreksstartpunt. Reproduceer geen volledige songteksten in gedeeld materiaal.</w:t>
      </w:r>
    </w:p>
    <w:p>
      <w:pPr>
        <w:pBdr>
          <w:bottom w:val="single" w:color="854f0b" w:sz="4" w:space="4"/>
        </w:pBdr>
        <w:spacing w:after="80" w:before="200"/>
      </w:pPr>
      <w:r>
        <w:rPr>
          <w:rFonts w:ascii="Calibri" w:cs="Calibri" w:eastAsia="Calibri" w:hAnsi="Calibri"/>
          <w:b/>
          <w:bCs/>
          <w:color w:val="854f0b"/>
          <w:sz w:val="26"/>
          <w:szCs w:val="26"/>
        </w:rPr>
        <w:t xml:space="preserve">Reflectievragen</w:t>
      </w:r>
    </w:p>
    <w:p>
      <w:pPr>
        <w:spacing w:after="60" w:before="60"/>
      </w:pPr>
      <w:r>
        <w:rPr>
          <w:rFonts w:ascii="Calibri" w:cs="Calibri" w:eastAsia="Calibri" w:hAnsi="Calibri"/>
          <w:b/>
          <w:bCs/>
          <w:color w:val="854f0b"/>
          <w:sz w:val="20"/>
          <w:szCs w:val="20"/>
        </w:rPr>
        <w:t xml:space="preserve">1.  </w:t>
      </w:r>
      <w:r>
        <w:rPr>
          <w:rFonts w:ascii="Calibri" w:cs="Calibri" w:eastAsia="Calibri" w:hAnsi="Calibri"/>
          <w:color w:val="1a2744"/>
          <w:sz w:val="20"/>
          <w:szCs w:val="20"/>
        </w:rPr>
        <w:t xml:space="preserve">Welke zin of passage trof jou het meest — en waarom?</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before="60"/>
      </w:pPr>
      <w:r>
        <w:rPr>
          <w:rFonts w:ascii="Calibri" w:cs="Calibri" w:eastAsia="Calibri" w:hAnsi="Calibri"/>
          <w:b/>
          <w:bCs/>
          <w:color w:val="854f0b"/>
          <w:sz w:val="20"/>
          <w:szCs w:val="20"/>
        </w:rPr>
        <w:t xml:space="preserve">2.  </w:t>
      </w:r>
      <w:r>
        <w:rPr>
          <w:rFonts w:ascii="Calibri" w:cs="Calibri" w:eastAsia="Calibri" w:hAnsi="Calibri"/>
          <w:color w:val="1a2744"/>
          <w:sz w:val="20"/>
          <w:szCs w:val="20"/>
        </w:rPr>
        <w:t xml:space="preserve">Welke waarden of opvattingen klinken door in dit nummer? Herken je die bij jezelf?</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before="60"/>
      </w:pPr>
      <w:r>
        <w:rPr>
          <w:rFonts w:ascii="Calibri" w:cs="Calibri" w:eastAsia="Calibri" w:hAnsi="Calibri"/>
          <w:b/>
          <w:bCs/>
          <w:color w:val="854f0b"/>
          <w:sz w:val="20"/>
          <w:szCs w:val="20"/>
        </w:rPr>
        <w:t xml:space="preserve">3.  </w:t>
      </w:r>
      <w:r>
        <w:rPr>
          <w:rFonts w:ascii="Calibri" w:cs="Calibri" w:eastAsia="Calibri" w:hAnsi="Calibri"/>
          <w:color w:val="1a2744"/>
          <w:sz w:val="20"/>
          <w:szCs w:val="20"/>
        </w:rPr>
        <w:t xml:space="preserve">Is er iets in dit nummer dat je moreel ongemakkelijk maakt of uitdaagt? Wat precies?</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20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D1C7" w:sz="1"/>
              <w:left w:val="single" w:color="D3D1C7" w:sz="1"/>
              <w:bottom w:val="single" w:color="D3D1C7" w:sz="1"/>
              <w:right w:val="single" w:color="D3D1C7" w:sz="1"/>
            </w:tcBorders>
            <w:shd w:fill="FDF3E3" w:val="clear"/>
            <w:tcMar>
              <w:top w:type="dxa" w:w="140"/>
              <w:left w:type="dxa" w:w="220"/>
              <w:bottom w:type="dxa" w:w="140"/>
              <w:right w:type="dxa" w:w="220"/>
            </w:tcMar>
          </w:tcPr>
          <w:p>
            <w:r>
              <w:rPr>
                <w:rFonts w:ascii="Calibri" w:cs="Calibri" w:eastAsia="Calibri" w:hAnsi="Calibri"/>
                <w:b/>
                <w:bCs/>
                <w:color w:val="854f0b"/>
                <w:sz w:val="20"/>
                <w:szCs w:val="20"/>
              </w:rPr>
              <w:t xml:space="preserve">🗣  Gespreksvraag: </w:t>
            </w:r>
            <w:r>
              <w:rPr>
                <w:rFonts w:ascii="Calibri" w:cs="Calibri" w:eastAsia="Calibri" w:hAnsi="Calibri"/>
                <w:i/>
                <w:iCs/>
                <w:color w:val="1a2744"/>
                <w:sz w:val="20"/>
                <w:szCs w:val="20"/>
              </w:rPr>
              <w:t xml:space="preserve">Welk nummer zou jij kiezen als morele spiegel voor jouw beroepsgroep — en wat zou het laten zien?</w:t>
            </w:r>
          </w:p>
        </w:tc>
      </w:tr>
    </w:tbl>
    <w:p>
      <w:pPr>
        <w:spacing w:after="200" w:before="0"/>
      </w:pPr>
      <w:r>
        <w:t xml:space="preserve"/>
      </w:r>
    </w:p>
    <w:p>
      <w:pPr>
        <w:spacing w:after="80"/>
      </w:pPr>
      <w:r>
        <w:rPr>
          <w:rFonts w:ascii="Calibri" w:cs="Calibri" w:eastAsia="Calibri" w:hAnsi="Calibri"/>
          <w:b/>
          <w:bCs/>
          <w:color w:val="854f0b"/>
          <w:sz w:val="20"/>
          <w:szCs w:val="20"/>
        </w:rPr>
        <w:t xml:space="preserve">✍  Wat neem je mee? </w:t>
      </w:r>
      <w:r>
        <w:rPr>
          <w:rFonts w:ascii="Calibri" w:cs="Calibri" w:eastAsia="Calibri" w:hAnsi="Calibri"/>
          <w:color w:val="1a2744"/>
          <w:sz w:val="20"/>
          <w:szCs w:val="20"/>
        </w:rPr>
        <w:t xml:space="preserve">Welke waarde of spanning heb je in jezelf herkend via dit nummer?</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D1C7" w:sz="1"/>
              <w:left w:val="single" w:color="D3D1C7" w:sz="1"/>
              <w:bottom w:val="single" w:color="D3D1C7" w:sz="1"/>
              <w:right w:val="single" w:color="D3D1C7" w:sz="1"/>
            </w:tcBorders>
            <w:shd w:fill="854f0b" w:val="clear"/>
            <w:tcMar>
              <w:top w:type="dxa" w:w="160"/>
              <w:left w:type="dxa" w:w="220"/>
              <w:bottom w:type="dxa" w:w="160"/>
              <w:right w:type="dxa" w:w="220"/>
            </w:tcMar>
          </w:tcPr>
          <w:p>
            <w:pPr>
              <w:spacing w:after="40"/>
            </w:pPr>
            <w:r>
              <w:rPr>
                <w:rFonts w:ascii="Calibri" w:cs="Calibri" w:eastAsia="Calibri" w:hAnsi="Calibri"/>
                <w:b/>
                <w:bCs/>
                <w:color w:val="FFFFFF"/>
                <w:sz w:val="28"/>
                <w:szCs w:val="28"/>
              </w:rPr>
              <w:t xml:space="preserve">🎨  Variant D — </w:t>
            </w:r>
            <w:r>
              <w:rPr>
                <w:rFonts w:ascii="Calibri" w:cs="Calibri" w:eastAsia="Calibri" w:hAnsi="Calibri"/>
                <w:b/>
                <w:bCs/>
                <w:color w:val="FFFFFF"/>
                <w:sz w:val="28"/>
                <w:szCs w:val="28"/>
              </w:rPr>
              <w:t xml:space="preserve">Beeldende kunst</w:t>
            </w:r>
          </w:p>
          <w:p>
            <w:r>
              <w:rPr>
                <w:rFonts w:ascii="Calibri" w:cs="Calibri" w:eastAsia="Calibri" w:hAnsi="Calibri"/>
                <w:i/>
                <w:iCs/>
                <w:color w:val="F7DFB8"/>
                <w:sz w:val="19"/>
                <w:szCs w:val="19"/>
              </w:rPr>
              <w:t xml:space="preserve">Een kunstwerk als startpunt voor morele reflectie</w:t>
            </w:r>
          </w:p>
        </w:tc>
      </w:tr>
    </w:tbl>
    <w:p>
      <w:pPr>
        <w:spacing w:after="200" w:before="0"/>
      </w:pPr>
      <w:r>
        <w:t xml:space="preserve"/>
      </w:r>
    </w:p>
    <w:p>
      <w:pPr>
        <w:spacing w:after="60"/>
      </w:pPr>
      <w:r>
        <w:rPr>
          <w:rFonts w:ascii="Calibri" w:cs="Calibri" w:eastAsia="Calibri" w:hAnsi="Calibri"/>
          <w:b/>
          <w:bCs/>
          <w:color w:val="854f0b"/>
          <w:sz w:val="20"/>
          <w:szCs w:val="20"/>
        </w:rPr>
        <w:t xml:space="preserve">Waarom beeldende kunst?</w:t>
      </w:r>
    </w:p>
    <w:p>
      <w:pPr>
        <w:spacing w:after="200"/>
      </w:pPr>
      <w:r>
        <w:rPr>
          <w:rFonts w:ascii="Calibri" w:cs="Calibri" w:eastAsia="Calibri" w:hAnsi="Calibri"/>
          <w:color w:val="1a2744"/>
          <w:sz w:val="20"/>
          <w:szCs w:val="20"/>
        </w:rPr>
        <w:t xml:space="preserve">Een beeld zegt wat woorden laten liggen. Kunst vraagt om aanwezig te zijn — te kijken zonder meteen te begrijpen. Die vertraging is precies wat morele reflectie nodig heeft: ruimte voor het onbepaalde, het meerduidige, het niet-opgeloste.</w:t>
      </w:r>
    </w:p>
    <w:p>
      <w:pPr>
        <w:pBdr>
          <w:bottom w:val="single" w:color="854f0b" w:sz="4" w:space="4"/>
        </w:pBdr>
        <w:spacing w:after="80" w:before="200"/>
      </w:pPr>
      <w:r>
        <w:rPr>
          <w:rFonts w:ascii="Calibri" w:cs="Calibri" w:eastAsia="Calibri" w:hAnsi="Calibri"/>
          <w:b/>
          <w:bCs/>
          <w:color w:val="854f0b"/>
          <w:sz w:val="26"/>
          <w:szCs w:val="26"/>
        </w:rPr>
        <w:t xml:space="preserve">Opdracht</w:t>
      </w:r>
    </w:p>
    <w:p>
      <w:pPr>
        <w:spacing w:after="180"/>
      </w:pPr>
      <w:r>
        <w:rPr>
          <w:rFonts w:ascii="Calibri" w:cs="Calibri" w:eastAsia="Calibri" w:hAnsi="Calibri"/>
          <w:color w:val="1a2744"/>
          <w:sz w:val="20"/>
          <w:szCs w:val="20"/>
        </w:rPr>
        <w:t xml:space="preserve">Kijk gedurende twee minuten in stilte naar het kunstwerk dat je docent heeft geselecteerd, of kies zelf een werk dat jou aanspreekt of onrustig maakt. Kijk zonder meteen te oordelen — laat het beeld op je inwerken.</w:t>
      </w:r>
    </w:p>
    <w:p>
      <w:pPr>
        <w:pBdr>
          <w:bottom w:val="single" w:color="854f0b" w:sz="4" w:space="4"/>
        </w:pBdr>
        <w:spacing w:after="80" w:before="200"/>
      </w:pPr>
      <w:r>
        <w:rPr>
          <w:rFonts w:ascii="Calibri" w:cs="Calibri" w:eastAsia="Calibri" w:hAnsi="Calibri"/>
          <w:b/>
          <w:bCs/>
          <w:color w:val="854f0b"/>
          <w:sz w:val="26"/>
          <w:szCs w:val="26"/>
        </w:rPr>
        <w:t xml:space="preserve">Reflectievragen</w:t>
      </w:r>
    </w:p>
    <w:p>
      <w:pPr>
        <w:spacing w:after="60" w:before="60"/>
      </w:pPr>
      <w:r>
        <w:rPr>
          <w:rFonts w:ascii="Calibri" w:cs="Calibri" w:eastAsia="Calibri" w:hAnsi="Calibri"/>
          <w:b/>
          <w:bCs/>
          <w:color w:val="854f0b"/>
          <w:sz w:val="20"/>
          <w:szCs w:val="20"/>
        </w:rPr>
        <w:t xml:space="preserve">1.  </w:t>
      </w:r>
      <w:r>
        <w:rPr>
          <w:rFonts w:ascii="Calibri" w:cs="Calibri" w:eastAsia="Calibri" w:hAnsi="Calibri"/>
          <w:color w:val="1a2744"/>
          <w:sz w:val="20"/>
          <w:szCs w:val="20"/>
        </w:rPr>
        <w:t xml:space="preserve">Wat zie je — en wat voelde je in de eerste seconden dat je keek?</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before="60"/>
      </w:pPr>
      <w:r>
        <w:rPr>
          <w:rFonts w:ascii="Calibri" w:cs="Calibri" w:eastAsia="Calibri" w:hAnsi="Calibri"/>
          <w:b/>
          <w:bCs/>
          <w:color w:val="854f0b"/>
          <w:sz w:val="20"/>
          <w:szCs w:val="20"/>
        </w:rPr>
        <w:t xml:space="preserve">2.  </w:t>
      </w:r>
      <w:r>
        <w:rPr>
          <w:rFonts w:ascii="Calibri" w:cs="Calibri" w:eastAsia="Calibri" w:hAnsi="Calibri"/>
          <w:color w:val="1a2744"/>
          <w:sz w:val="20"/>
          <w:szCs w:val="20"/>
        </w:rPr>
        <w:t xml:space="preserve">Wat is er moreel interessant, ontregelend of uitdagend aan dit werk? Wat staat er op het spel?</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before="60"/>
      </w:pPr>
      <w:r>
        <w:rPr>
          <w:rFonts w:ascii="Calibri" w:cs="Calibri" w:eastAsia="Calibri" w:hAnsi="Calibri"/>
          <w:b/>
          <w:bCs/>
          <w:color w:val="854f0b"/>
          <w:sz w:val="20"/>
          <w:szCs w:val="20"/>
        </w:rPr>
        <w:t xml:space="preserve">3.  </w:t>
      </w:r>
      <w:r>
        <w:rPr>
          <w:rFonts w:ascii="Calibri" w:cs="Calibri" w:eastAsia="Calibri" w:hAnsi="Calibri"/>
          <w:color w:val="1a2744"/>
          <w:sz w:val="20"/>
          <w:szCs w:val="20"/>
        </w:rPr>
        <w:t xml:space="preserve">Zou jij dit werk ophangen in een ruimte waar jouw beroepsgroep werkt? Waarom wel of niet?</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20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D1C7" w:sz="1"/>
              <w:left w:val="single" w:color="D3D1C7" w:sz="1"/>
              <w:bottom w:val="single" w:color="D3D1C7" w:sz="1"/>
              <w:right w:val="single" w:color="D3D1C7" w:sz="1"/>
            </w:tcBorders>
            <w:shd w:fill="FDF3E3" w:val="clear"/>
            <w:tcMar>
              <w:top w:type="dxa" w:w="140"/>
              <w:left w:type="dxa" w:w="220"/>
              <w:bottom w:type="dxa" w:w="140"/>
              <w:right w:type="dxa" w:w="220"/>
            </w:tcMar>
          </w:tcPr>
          <w:p>
            <w:r>
              <w:rPr>
                <w:rFonts w:ascii="Calibri" w:cs="Calibri" w:eastAsia="Calibri" w:hAnsi="Calibri"/>
                <w:b/>
                <w:bCs/>
                <w:color w:val="854f0b"/>
                <w:sz w:val="20"/>
                <w:szCs w:val="20"/>
              </w:rPr>
              <w:t xml:space="preserve">🗣  Gespreksvraag: </w:t>
            </w:r>
            <w:r>
              <w:rPr>
                <w:rFonts w:ascii="Calibri" w:cs="Calibri" w:eastAsia="Calibri" w:hAnsi="Calibri"/>
                <w:i/>
                <w:iCs/>
                <w:color w:val="1a2744"/>
                <w:sz w:val="20"/>
                <w:szCs w:val="20"/>
              </w:rPr>
              <w:t xml:space="preserve">Welk kunstwerk zou jij kiezen als symbool voor moreel vakmanschap in jouw vakgebied — en wat maakt het zo passend?</w:t>
            </w:r>
          </w:p>
        </w:tc>
      </w:tr>
    </w:tbl>
    <w:p>
      <w:pPr>
        <w:spacing w:after="200" w:before="0"/>
      </w:pPr>
      <w:r>
        <w:t xml:space="preserve"/>
      </w:r>
    </w:p>
    <w:p>
      <w:pPr>
        <w:spacing w:after="80"/>
      </w:pPr>
      <w:r>
        <w:rPr>
          <w:rFonts w:ascii="Calibri" w:cs="Calibri" w:eastAsia="Calibri" w:hAnsi="Calibri"/>
          <w:b/>
          <w:bCs/>
          <w:color w:val="854f0b"/>
          <w:sz w:val="20"/>
          <w:szCs w:val="20"/>
        </w:rPr>
        <w:t xml:space="preserve">✍  Wat neem je mee? </w:t>
      </w:r>
      <w:r>
        <w:rPr>
          <w:rFonts w:ascii="Calibri" w:cs="Calibri" w:eastAsia="Calibri" w:hAnsi="Calibri"/>
          <w:color w:val="1a2744"/>
          <w:sz w:val="20"/>
          <w:szCs w:val="20"/>
        </w:rPr>
        <w:t xml:space="preserve">Wat heeft dit werk zichtbaar gemaakt wat je normaal voorbij laat gaan?</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200" w:before="0"/>
      </w:pPr>
      <w:r>
        <w:t xml:space="preserve"/>
      </w:r>
    </w:p>
    <w:p>
      <w:pPr>
        <w:pBdr>
          <w:top w:val="single" w:color="D3D1C7" w:sz="2" w:space="6"/>
        </w:pBdr>
        <w:spacing w:after="60"/>
      </w:pPr>
      <w:r>
        <w:rPr>
          <w:rFonts w:ascii="Calibri" w:cs="Calibri" w:eastAsia="Calibri" w:hAnsi="Calibri"/>
          <w:b/>
          <w:bCs/>
          <w:color w:val="5f5e5a"/>
          <w:sz w:val="18"/>
          <w:szCs w:val="18"/>
        </w:rPr>
        <w:t xml:space="preserve">Bronvermelding</w:t>
      </w:r>
    </w:p>
    <w:p>
      <w:pPr>
        <w:spacing w:after="40"/>
      </w:pPr>
      <w:r>
        <w:rPr>
          <w:rFonts w:ascii="Calibri" w:cs="Calibri" w:eastAsia="Calibri" w:hAnsi="Calibri"/>
          <w:color w:val="5f5e5a"/>
          <w:sz w:val="18"/>
          <w:szCs w:val="18"/>
        </w:rPr>
        <w:t xml:space="preserve">De vier werkvormen in deze set zijn gebaseerd op: </w:t>
      </w:r>
      <w:r>
        <w:rPr>
          <w:rFonts w:ascii="Calibri" w:cs="Calibri" w:eastAsia="Calibri" w:hAnsi="Calibri"/>
          <w:i/>
          <w:iCs/>
          <w:color w:val="5f5e5a"/>
          <w:sz w:val="18"/>
          <w:szCs w:val="18"/>
        </w:rPr>
        <w:t xml:space="preserve">Torringa, H. (2023). Handreiking ethiek voor hbo-docenten. </w:t>
      </w:r>
      <w:r>
        <w:rPr>
          <w:rFonts w:ascii="Calibri" w:cs="Calibri" w:eastAsia="Calibri" w:hAnsi="Calibri"/>
          <w:color w:val="5f5e5a"/>
          <w:sz w:val="18"/>
          <w:szCs w:val="18"/>
        </w:rPr>
        <w:t xml:space="preserve">Avans Hogeschool.</w:t>
      </w:r>
    </w:p>
    <w:p>
      <w:pPr>
        <w:spacing w:after="40"/>
      </w:pPr>
      <w:r>
        <w:rPr>
          <w:rFonts w:ascii="Calibri" w:cs="Calibri" w:eastAsia="Calibri" w:hAnsi="Calibri"/>
          <w:color w:val="5f5e5a"/>
          <w:sz w:val="18"/>
          <w:szCs w:val="18"/>
        </w:rPr>
        <w:t xml:space="preserve">Zie ook: </w:t>
      </w:r>
      <w:r>
        <w:rPr>
          <w:rFonts w:ascii="Calibri" w:cs="Calibri" w:eastAsia="Calibri" w:hAnsi="Calibri"/>
          <w:i/>
          <w:iCs/>
          <w:color w:val="5f5e5a"/>
          <w:sz w:val="18"/>
          <w:szCs w:val="18"/>
        </w:rPr>
        <w:t xml:space="preserve">Biesta, G. (2015). Beautiful risk of education. </w:t>
      </w:r>
      <w:r>
        <w:rPr>
          <w:rFonts w:ascii="Calibri" w:cs="Calibri" w:eastAsia="Calibri" w:hAnsi="Calibri"/>
          <w:color w:val="5f5e5a"/>
          <w:sz w:val="18"/>
          <w:szCs w:val="18"/>
        </w:rPr>
        <w:t xml:space="preserve">Routledge.</w:t>
      </w:r>
    </w:p>
    <w:p>
      <w:r>
        <w:rPr>
          <w:rFonts w:ascii="Calibri" w:cs="Calibri" w:eastAsia="Calibri" w:hAnsi="Calibri"/>
          <w:color w:val="B0AEA8"/>
          <w:sz w:val="18"/>
          <w:szCs w:val="18"/>
        </w:rPr>
        <w:t xml:space="preserve">© Lectoraat Ethisch Werken, Fontys Hogescholen — vrij te gebruiken met bronvermelding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right"/>
    </w:pPr>
    <w:r>
      <w:rPr>
        <w:rFonts w:ascii="Calibri" w:cs="Calibri" w:eastAsia="Calibri" w:hAnsi="Calibri"/>
        <w:color w:val="5f5e5a"/>
        <w:sz w:val="16"/>
        <w:szCs w:val="16"/>
      </w:rPr>
      <w:t xml:space="preserve">Lectoraat Ethisch Werken  |  Fontys Hogescholen  |  lectoraatethischwerken@fontys.nl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none" w:color="FFFFFF" w:sz="0"/>
            <w:left w:val="none" w:color="FFFFFF" w:sz="0"/>
            <w:bottom w:val="none" w:color="FFFFFF" w:sz="0"/>
            <w:right w:val="none" w:color="FFFFFF" w:sz="0"/>
          </w:tcBorders>
          <w:shd w:fill="854f0b" w:val="clear"/>
          <w:tcMar>
            <w:top w:type="dxa" w:w="0"/>
            <w:left w:type="dxa" w:w="0"/>
            <w:bottom w:type="dxa" w:w="0"/>
            <w:right w:type="dxa" w:w="0"/>
          </w:tcMar>
        </w:tcPr>
        <w:p>
          <w:pPr>
            <w:spacing w:after="80" w:before="80"/>
          </w:pPr>
          <w:r>
            <w:rPr>
              <w:rFonts w:ascii="Calibri" w:cs="Calibri" w:eastAsia="Calibri" w:hAnsi="Calibri"/>
              <w:b/>
              <w:bCs/>
              <w:color w:val="FFFFFF"/>
              <w:sz w:val="20"/>
              <w:szCs w:val="20"/>
            </w:rPr>
            <w:t xml:space="preserve">MV_14  |  Morele Verbeelding</w:t>
          </w:r>
          <w:r>
            <w:rPr>
              <w:rFonts w:ascii="Calibri" w:cs="Calibri" w:eastAsia="Calibri" w:hAnsi="Calibri"/>
              <w:color w:val="F7DFB8"/>
              <w:sz w:val="18"/>
              <w:szCs w:val="18"/>
            </w:rPr>
            <w:t xml:space="preserve">     Stap 2 — Voelen</w:t>
          </w:r>
        </w:p>
      </w:tc>
      <w:tc>
        <w:tcPr>
          <w:tcW w:type="dxa" w:w="2746"/>
          <w:tcBorders>
            <w:top w:val="none" w:color="FFFFFF" w:sz="0"/>
            <w:left w:val="none" w:color="FFFFFF" w:sz="0"/>
            <w:bottom w:val="none" w:color="FFFFFF" w:sz="0"/>
            <w:right w:val="none" w:color="FFFFFF" w:sz="0"/>
          </w:tcBorders>
          <w:shd w:fill="1a2744" w:val="clear"/>
          <w:tcMar>
            <w:top w:type="dxa" w:w="0"/>
            <w:left w:type="dxa" w:w="120"/>
            <w:bottom w:type="dxa" w:w="0"/>
            <w:right w:type="dxa" w:w="0"/>
          </w:tcMar>
        </w:tcPr>
        <w:p>
          <w:pPr>
            <w:spacing w:after="80" w:before="80"/>
          </w:pPr>
          <w:r>
            <w:rPr>
              <w:rFonts w:ascii="Calibri" w:cs="Calibri" w:eastAsia="Calibri" w:hAnsi="Calibri"/>
              <w:color w:val="D3D1C7"/>
              <w:sz w:val="16"/>
              <w:szCs w:val="16"/>
            </w:rPr>
            <w:t xml:space="preserve">Model Moreel Vakmanschap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2026-06-15T11:30:46.973Z</dcterms:created>
  <dcterms:modified xsi:type="dcterms:W3CDTF">2026-06-15T11:30:46.973Z</dcterms:modified>
</cp:coreProperties>
</file>

<file path=docProps/custom.xml><?xml version="1.0" encoding="utf-8"?>
<Properties xmlns="http://schemas.openxmlformats.org/officeDocument/2006/custom-properties" xmlns:vt="http://schemas.openxmlformats.org/officeDocument/2006/docPropsVTypes"/>
</file>