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9080"/>
          <w:sz w:val="20"/>
        </w:rPr>
        <w:t>ONDERWIJS</w:t>
      </w:r>
    </w:p>
    <w:p>
      <w:r>
        <w:rPr>
          <w:b/>
          <w:color w:val="993556"/>
        </w:rPr>
        <w:t>★★☆ Meso — organisatorisch dilemma</w:t>
      </w:r>
    </w:p>
    <w:p>
      <w:r>
        <w:rPr>
          <w:b/>
          <w:color w:val="1A2744"/>
          <w:sz w:val="32"/>
        </w:rPr>
        <w:t>Wat er blijft hangen</w:t>
      </w:r>
    </w:p>
    <w:p>
      <w:pPr>
        <w:spacing w:after="240"/>
      </w:pPr>
      <w:r>
        <w:rPr>
          <w:color w:val="4A5568"/>
          <w:sz w:val="22"/>
        </w:rPr>
        <w:t>Mevrouw Van der Meer staat woensdagochtend voor lokaal 1.14 als ze door de kier van de deur meneer Jansens stem hoort: een grap over een leerling met een hoofddoek, gevolgd door gelach van een deel van de klas. Het is niet de eerste keer; leerlingen fluisteren er al weken over in de gang, en twee ouders hebben via de mentor hun zorgen geuit. Jansen is een gewaardeerde collega, al vijftien jaar in dienst, en niemand heeft hem ooit rechtstreeks aangesproken. Ze weet dat een officiële melding bij de schoolleiding een onderzoek in gang zet dat de sfeer in het team op scherp zet en Jansen zijn positie kan kosten. Een gesprek onder vier ogen voelt veiliger, maar verandert dat werkelijk iets? Ze klopt aan bij zijn lokaal. Wat zegt ze als hij opendoet?</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8391" w:h="11906"/>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