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C230" w:sz="24"/>
              <w:right w:val="none" w:color="FFFFFF" w:sz="0"/>
            </w:tcBorders>
            <w:shd w:fill="0B4F6C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Wie raakt de verzuimapp?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C23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alle betrokkenen bij een organisatiebesluit in kaart brengen, ook indirecte en stille partijen.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partij benoemen wat er op het spel staat.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reflecteren op de eigen blinde vlek bij het in kaart brengen van belangen. (Zien)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zijn eigen oordeel af tegen de wens van de directie en de verwachtingen van chauffeurs, planners, teamleiders en de ondernemingsraad.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het verzuimbeleid invoert.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er zijn veel stakeholders en Daan zit vast in zijn rol tussen directie en medewerkers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 mee, maar is niet de kern van de opdracht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Tweetallen of groepjes van 3–4. Neem 30 minuten. Bruikbaar als opstap voor een werkvorm uit de fase Wegen.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door bij “de chauffeurs”: welke chauffeurs? Denk aan verschillen in leeftijd, gezondheid en thuissituatie.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gebruik geen echte namen van collega’s of leidinggevenden uit stage of werk.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alleen partijen uit de tekst. Daag ze uit om ook partijen te noemen die niet genoemd worden.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beoordelen de app als goed of slecht. Deze werkvorm gaat om zien, niet om oordelen.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vak “stil of afwezig” blijft leeg. Geef een voorbeeld: chauffeurs met een privéprobleem dat ze niet willen delen.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PARTIJEN OP DE KAART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Voorbeelden uit de casus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Direct betrokken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Chauffeurs, planners, teamleiders, directie, HR.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Indirect betrokken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Ondernemingsraad, bedrijfsarts, leverancier van de app, reizigers die last hebben van uitval.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Stil of afwezig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Gezinnen van chauffeurs, toekomstige sollicitanten, chauffeurs met een privéprobleem dat ze niet durven te delen.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Langer (45 min): </w:t>
      </w:r>
      <w:r>
        <w:rPr>
          <w:rFonts w:ascii="Arial" w:cs="Arial" w:eastAsia="Arial" w:hAnsi="Arial"/>
          <w:sz w:val="19"/>
          <w:szCs w:val="19"/>
        </w:rPr>
        <w:t xml:space="preserve">laat groepjes de kaart aan elkaar presenteren en voeg partijen toe.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teken de ringen in een gedeeld whiteboard.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maak één kaart op een flap-over waar alle groepjes partijen aan toevoegen.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Freeman, R. E. (1984). Strategic management: A stakeholder approach. Pitman.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Kim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belanghebbendenkaart (Freeman, 1984).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MW14 Docentenversie – Wie raakt de verzuimapp?</dc:title>
  <dc:creator>Moreel Vakmanschap</dc:creator>
  <cp:lastModifiedBy>Un-named</cp:lastModifiedBy>
  <cp:revision>1</cp:revision>
  <dcterms:created xsi:type="dcterms:W3CDTF">2026-09-29T09:46:30.873Z</dcterms:created>
  <dcterms:modified xsi:type="dcterms:W3CDTF">2026-09-29T09:46:30.873Z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