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881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TEKST 7B: Dionysos en Ariadne</w:t>
      </w:r>
    </w:p>
    <w:p w14:paraId="09B4149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5C87074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1</w:t>
      </w:r>
    </w:p>
    <w:p w14:paraId="432FE70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Τῇ ὑστεραίᾳ ἡμέρᾳ ὁ ἥλιος τὸν Θησέα ἐγείρει ἐξ ὕπνου.</w:t>
      </w:r>
    </w:p>
    <w:p w14:paraId="1FBE80B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De volgende dag wekt de zon Theseus uit de slaap.</w:t>
      </w:r>
    </w:p>
    <w:p w14:paraId="6A5B998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571ED09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Τῇ ὑστεραίᾳ ἡμέρᾳ: Dativus enkelvoud (Dativus van tijd: op de volgende dag)</w:t>
      </w:r>
    </w:p>
    <w:p w14:paraId="5434782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ὁ ἥλιος: Nominativus enkelvoud (Onderwerp)</w:t>
      </w:r>
    </w:p>
    <w:p w14:paraId="7BF19D4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τὸν Θησέα: Accusativus enkelvoud (Lijdend voorwerp)</w:t>
      </w:r>
    </w:p>
    <w:p w14:paraId="7F2C4A7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ἐγείρει: Persoonsvorm, 3e persoon enkelvoud (wekt/maakt wakker)</w:t>
      </w:r>
    </w:p>
    <w:p w14:paraId="6132B48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ἐξ ὕπνου: Voorzetsel + Genitivus (uit de slaap)</w:t>
      </w:r>
    </w:p>
    <w:p w14:paraId="7144FA3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7E3FA88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2</w:t>
      </w:r>
    </w:p>
    <w:p w14:paraId="6B323F9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Ὁ δὲ Θησεὺς περισκοπεῖ, ἀλλ’ οὐ νοεῖ τὴν Ἀριάδνην·</w:t>
      </w:r>
    </w:p>
    <w:p w14:paraId="01BEE61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En Theseus kijkt rond, maar hij bemerkt Ariadne niet;</w:t>
      </w:r>
    </w:p>
    <w:p w14:paraId="138CDC0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1DE2388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Ὁ δὲ Θησεὺς: Nominativus enkelvoud (Onderwerp)</w:t>
      </w:r>
    </w:p>
    <w:p w14:paraId="0A9ED20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περισκοπεῖ: Persoonsvorm, 3e persoon enkelvoud (kijkt rond)</w:t>
      </w:r>
    </w:p>
    <w:p w14:paraId="09EB571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ἀλλ’: Voegwoord (maar)</w:t>
      </w:r>
    </w:p>
    <w:p w14:paraId="2478E85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οὐ: Ontkenning</w:t>
      </w:r>
    </w:p>
    <w:p w14:paraId="4D7558E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νοεῖ: Persoonsvorm, 3e persoon enkelvoud (neemt waar/bemerkt/ziet)</w:t>
      </w:r>
    </w:p>
    <w:p w14:paraId="29E0317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τὴν Ἀριάδνην: Accusativus enkelvoud (Lijdend voorwerp)</w:t>
      </w:r>
    </w:p>
    <w:p w14:paraId="18D7829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1EBACB0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3</w:t>
      </w:r>
    </w:p>
    <w:p w14:paraId="7F0CA1E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πλὴν τῶν τέκνων ὁ αἰγιαλός ἐστιν ἔρημος ἀνθρώπων!</w:t>
      </w:r>
    </w:p>
    <w:p w14:paraId="22AB7E7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behalve de kinderen is het strand verlaten van mensen!</w:t>
      </w:r>
    </w:p>
    <w:p w14:paraId="281EB45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lastRenderedPageBreak/>
        <w:t>Analyse:</w:t>
      </w:r>
    </w:p>
    <w:p w14:paraId="3CF9D1D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πλὴν: Voorzetsel (regeert genitivus: behalve)</w:t>
      </w:r>
    </w:p>
    <w:p w14:paraId="56F3E33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τῶν τέκνων: Genitivus meervoud (bij πλὴν)</w:t>
      </w:r>
    </w:p>
    <w:p w14:paraId="6560CB6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ὁ αἰγιαλός: Nominativus enkelvoud (Onderwerp)</w:t>
      </w:r>
    </w:p>
    <w:p w14:paraId="4D69575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ἐστιν: Persoonsvorm, 3e persoon enkelvoud (is)</w:t>
      </w:r>
    </w:p>
    <w:p w14:paraId="5D485B4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ἔρημος: Nominativus enkelvoud (Naamwoordelijk deel van het gezegde)</w:t>
      </w:r>
    </w:p>
    <w:p w14:paraId="3BE389B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ἀνθρώπων: Genitivus meervoud (Genitivus bij het bijvoeglijk naamwoord ἔρημος: leeg/verlaten van...)</w:t>
      </w:r>
    </w:p>
    <w:p w14:paraId="2327FFA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5087D4B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4</w:t>
      </w:r>
    </w:p>
    <w:p w14:paraId="05F8D7B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Καλεῖ δ’ ὁ Θησεὺς τὴν Ἀριάδνην, αὖθις δ’ αὐτὴν καλεῖ.</w:t>
      </w:r>
    </w:p>
    <w:p w14:paraId="3678296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En Theseus roept Ariadne, en opnieuw roept hij haar.</w:t>
      </w:r>
    </w:p>
    <w:p w14:paraId="3AD9F8F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572FEDD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Καλεῖ: Persoonsvorm, 3e persoon enkelvoud (roept)</w:t>
      </w:r>
    </w:p>
    <w:p w14:paraId="64C37AF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δ’ (δὲ): Voegwoord</w:t>
      </w:r>
    </w:p>
    <w:p w14:paraId="3A50275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ὁ Θησεὺς: Nominativus enkelvoud (Onderwerp)</w:t>
      </w:r>
    </w:p>
    <w:p w14:paraId="30034DB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τὴν Ἀριάδνην: Accusativus enkelvoud (Lijdend voorwerp)</w:t>
      </w:r>
    </w:p>
    <w:p w14:paraId="09C9360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αὖθις: Bijwoord (opnieuw/weer)</w:t>
      </w:r>
    </w:p>
    <w:p w14:paraId="072A8E8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αὐτὴν: Accusativus enkelvoud (persoonlijk voornaamwoord: haar - lijdend voorwerp)</w:t>
      </w:r>
    </w:p>
    <w:p w14:paraId="06A983D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3032AF0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5</w:t>
      </w:r>
    </w:p>
    <w:p w14:paraId="2372ACE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Ἐξαίφνης δὲ φωνὴν ἀκούει. Ἡ δὲ φωνὴ οὐ τῆς Ἀριάδνης ἐστίν,</w:t>
      </w:r>
    </w:p>
    <w:p w14:paraId="015F638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Plotseling hoort hij een stem. Maar de stem is niet van Ariadne,</w:t>
      </w:r>
    </w:p>
    <w:p w14:paraId="4379C41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3164EAA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Ἐξαίφνης: Bijwoord (plotseling)</w:t>
      </w:r>
    </w:p>
    <w:p w14:paraId="078B838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φωνὴν: Accusativus enkelvoud (Lijdend voorwerp)</w:t>
      </w:r>
    </w:p>
    <w:p w14:paraId="0E41B0F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ἀκούει: Persoonsvorm, 3e persoon enkelvoud (hoort)</w:t>
      </w:r>
    </w:p>
    <w:p w14:paraId="092F45F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lastRenderedPageBreak/>
        <w:t>- Ἡ ... φωνὴ: Nominativus enkelvoud (Onderwerp)</w:t>
      </w:r>
    </w:p>
    <w:p w14:paraId="759C7BE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οὐ: Ontkenning</w:t>
      </w:r>
    </w:p>
    <w:p w14:paraId="0F4974C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τῆς Ἀριάδνης: Genitivus enkelvoud (Genitivus van bezit/eigenschap: van Ariadne)</w:t>
      </w:r>
    </w:p>
    <w:p w14:paraId="1012C54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ἐστίν: Persoonsvorm (is)</w:t>
      </w:r>
    </w:p>
    <w:p w14:paraId="3B27D2D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01D17BD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6</w:t>
      </w:r>
    </w:p>
    <w:p w14:paraId="5C87F3B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ἀλλὰ τοῦ θεοῦ αὐτοῦ· λέγει γὰρ ὁ Διόνυσος αὐτῷ·</w:t>
      </w:r>
    </w:p>
    <w:p w14:paraId="669D97C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maar van de god zelf; want Dionysus zegt tegen hem:</w:t>
      </w:r>
    </w:p>
    <w:p w14:paraId="46D5D95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15006D4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ἀλλὰ: Voegwoord (maar)</w:t>
      </w:r>
    </w:p>
    <w:p w14:paraId="4C6BE70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τοῦ θεοῦ: Genitivus enkelvoud (van de god)</w:t>
      </w:r>
    </w:p>
    <w:p w14:paraId="628AA28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αὐτοῦ: Genitivus enkelvoud (Predicatief gebruikt: zelf -&gt; van de god zelf)</w:t>
      </w:r>
    </w:p>
    <w:p w14:paraId="7B8ADF19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λέγει: Persoonsvorm, 3e persoon enkelvoud (zegt)</w:t>
      </w:r>
    </w:p>
    <w:p w14:paraId="199DC72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γὰρ: Voegwoord (want)</w:t>
      </w:r>
    </w:p>
    <w:p w14:paraId="54EE13C9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ὁ Διόνυσος: Nominativus enkelvoud (Onderwerp)</w:t>
      </w:r>
    </w:p>
    <w:p w14:paraId="4C79E01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αὐτῷ: Dativus enkelvoud (Meewerkend voorwerp: tegen hem)</w:t>
      </w:r>
    </w:p>
    <w:p w14:paraId="7A966C3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77C1FA4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7</w:t>
      </w:r>
    </w:p>
    <w:p w14:paraId="67AB6B8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‘Οὐκ ἀνθρώπου ἀκούεις, ὦ θνητὲ Ἀθηναῖε, ἀλλὰ θεοῦ·</w:t>
      </w:r>
    </w:p>
    <w:p w14:paraId="36481B7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"Niet een mens hoor je, o sterfelijke Athener, maar een god;</w:t>
      </w:r>
    </w:p>
    <w:p w14:paraId="07536C4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266D4F1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Οὐκ: Ontkenning</w:t>
      </w:r>
    </w:p>
    <w:p w14:paraId="4A7FC56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ἀνθρώπου: Genitivus enkelvoud (Voorwerp bij werkwoord van horen: (iemand) horen regeert vaak genitivus)</w:t>
      </w:r>
    </w:p>
    <w:p w14:paraId="22C5B68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ἀκούεις: Persoonsvorm, 2e persoon enkelvoud (jij hoort)</w:t>
      </w:r>
    </w:p>
    <w:p w14:paraId="15F8EB6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ὦ θνητὲ Ἀθηναῖε: Vocativus enkelvoud (Aanspreekvorm: bijvoeglijk naamwoord + zelfstandig naamwoord)</w:t>
      </w:r>
    </w:p>
    <w:p w14:paraId="096CBB3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lastRenderedPageBreak/>
        <w:t>- ἀλλὰ: Voegwoord</w:t>
      </w:r>
    </w:p>
    <w:p w14:paraId="2B58230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θεοῦ: Genitivus enkelvoud (staat in contrast met ἀνθρώπου)</w:t>
      </w:r>
    </w:p>
    <w:p w14:paraId="6F446D6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2F26DD0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8</w:t>
      </w:r>
    </w:p>
    <w:p w14:paraId="00FABEC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ἐγὼ γὰρ Διόνυσός εἰμι, καὶ φιλῶ τὴν παρθένον, ὥσπερ σύ!</w:t>
      </w:r>
    </w:p>
    <w:p w14:paraId="2E765CB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want ik ben Dionysus, en ik houd van het meisje, net als jij!</w:t>
      </w:r>
    </w:p>
    <w:p w14:paraId="0DD0CD8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1E6A681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ἐγὼ: Nominativus enkelvoud (Onderwerp - benadrukt)</w:t>
      </w:r>
    </w:p>
    <w:p w14:paraId="7328E01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γὰρ: Voegwoord (want)</w:t>
      </w:r>
    </w:p>
    <w:p w14:paraId="022A83E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Διόνυσός: Nominativus enkelvoud (Naamwoordelijk deel van het gezegde)</w:t>
      </w:r>
    </w:p>
    <w:p w14:paraId="3412079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εἰμι: Persoonsvorm, 1e persoon enkelvoud (ben)</w:t>
      </w:r>
    </w:p>
    <w:p w14:paraId="32BAC05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καὶ: Voegwoord</w:t>
      </w:r>
    </w:p>
    <w:p w14:paraId="4171C43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φιλῶ: Persoonsvorm, 1e persoon enkelvoud (ik houd van/bemin)</w:t>
      </w:r>
    </w:p>
    <w:p w14:paraId="4480459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τὴν παρθένον: Accusativus enkelvoud (Lijdend voorwerp)</w:t>
      </w:r>
    </w:p>
    <w:p w14:paraId="07F9CD9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ὥσπερ: Bijwoord (zoals/net als)</w:t>
      </w:r>
    </w:p>
    <w:p w14:paraId="1551657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σύ: Nominativus enkelvoud (jij)</w:t>
      </w:r>
    </w:p>
    <w:p w14:paraId="6EAD410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07A433A9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9</w:t>
      </w:r>
    </w:p>
    <w:p w14:paraId="415EA1F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Φιλοῦμεν οὖν ἡμεῖς μὲν τὴν αὐτὴν παρθένον,</w:t>
      </w:r>
    </w:p>
    <w:p w14:paraId="6677D30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Wij houden dus weliswaar van hetzelfde meisje,</w:t>
      </w:r>
    </w:p>
    <w:p w14:paraId="1DE76EA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528D2F4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Φιλοῦμεν: Persoonsvorm, 1e persoon meervoud (wij houden van)</w:t>
      </w:r>
    </w:p>
    <w:p w14:paraId="0D5C51A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οὖν: Voegwoord (dus)</w:t>
      </w:r>
    </w:p>
    <w:p w14:paraId="29B51B6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ἡμεῖς: Nominativus meervoud (Onderwerp - wij)</w:t>
      </w:r>
    </w:p>
    <w:p w14:paraId="23E83C6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μὲν: Partikel (bereidt voor op tegenstelling in de volgende zin met dè)</w:t>
      </w:r>
    </w:p>
    <w:p w14:paraId="1F62A91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lastRenderedPageBreak/>
        <w:t>- τὴν αὐτὴν παρθένον: Accusativus enkelvoud (Lijdend voorwerp. Let op: 'autèn' direct na het lidwoord betekent 'dezelfde'. Dus: het zelfde meisje)</w:t>
      </w:r>
    </w:p>
    <w:p w14:paraId="26FDB77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6E7511F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10</w:t>
      </w:r>
    </w:p>
    <w:p w14:paraId="1C3F55F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σὺ δὲ οὐ μέλλεις γαμεῖν αὐτήν, ἀλλ’ ἐγὼ αὐτός!’</w:t>
      </w:r>
    </w:p>
    <w:p w14:paraId="44D112A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maar jij zult niet met haar trouwen, maar ik zelf!"</w:t>
      </w:r>
    </w:p>
    <w:p w14:paraId="23C6A16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162A165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σὺ: Nominativus enkelvoud (Onderwerp)</w:t>
      </w:r>
    </w:p>
    <w:p w14:paraId="67A7534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δὲ: Voegwoord (maar)</w:t>
      </w:r>
    </w:p>
    <w:p w14:paraId="1933B96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οὐ: Ontkenning</w:t>
      </w:r>
    </w:p>
    <w:p w14:paraId="705D0EC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μέλλεις: Persoonsvorm, 2e persoon enkelvoud (zult/staat op het punt/bent van plan)</w:t>
      </w:r>
    </w:p>
    <w:p w14:paraId="3D0D622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γαμεῖν: Infinitivus (trouwen)</w:t>
      </w:r>
    </w:p>
    <w:p w14:paraId="457C4FD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αὐτήν: Accusativus enkelvoud (Lijdend voorwerp: haar)</w:t>
      </w:r>
    </w:p>
    <w:p w14:paraId="4D1079E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ἀλλ’: Voegwoord</w:t>
      </w:r>
    </w:p>
    <w:p w14:paraId="0C21314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ἐγὼ: Nominativus enkelvoud (Onderwerp)</w:t>
      </w:r>
    </w:p>
    <w:p w14:paraId="706BC6D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αὐτός: Nominativus enkelvoud (Predicatief: zelf. Ik zelf [zal met haar trouwen])</w:t>
      </w:r>
    </w:p>
    <w:p w14:paraId="71B7BE0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31012A7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11-12</w:t>
      </w:r>
    </w:p>
    <w:p w14:paraId="14C70C0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Νῦν δὴ ὁ Θησεὺς μεγάλων λυπῶν μεστός ἐστιν·</w:t>
      </w:r>
    </w:p>
    <w:p w14:paraId="3325E2A8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Nu is Theseus inderdaad vol van groot verdriet;</w:t>
      </w:r>
    </w:p>
    <w:p w14:paraId="4F7506A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578CC9F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Νῦν: Bijwoord (nu)</w:t>
      </w:r>
    </w:p>
    <w:p w14:paraId="4F2C393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δὴ: Partikel (inderdaad)</w:t>
      </w:r>
    </w:p>
    <w:p w14:paraId="6E9C70F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ὁ Θησεὺς: Nominativus enkelvoud (Onderwerp)</w:t>
      </w:r>
    </w:p>
    <w:p w14:paraId="02A76A9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μεγάλων λυπῶν: Genitivus meervoud (Bepaalt 'mestos': vol van...)</w:t>
      </w:r>
    </w:p>
    <w:p w14:paraId="6BB1AE4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μεστός: Nominativus enkelvoud (Naamwoordelijk deel van het gezegde: vol)</w:t>
      </w:r>
    </w:p>
    <w:p w14:paraId="1A7797D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lastRenderedPageBreak/>
        <w:t>- ἐστιν: Persoonsvorm (is)</w:t>
      </w:r>
    </w:p>
    <w:p w14:paraId="7908C66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60B1540F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12</w:t>
      </w:r>
    </w:p>
    <w:p w14:paraId="0DF2A51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σφόδρα γὰρ τῆς παρθένου Ἀριάδνης ἐπιθυμεῖ.</w:t>
      </w:r>
    </w:p>
    <w:p w14:paraId="30B3E41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want hij verlangt hevig naar het meisje Ariadne.</w:t>
      </w:r>
    </w:p>
    <w:p w14:paraId="0042B29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19CAB32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σφόδρα: Bijwoord (hevig/zeer)</w:t>
      </w:r>
    </w:p>
    <w:p w14:paraId="1046FC7E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γὰρ: Voegwoord (want)</w:t>
      </w:r>
    </w:p>
    <w:p w14:paraId="0E51272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τῆς παρθένου Ἀριάδνης: Genitivus enkelvoud (Voorwerp bij 'epithymei': verlangen naar regeert genitivus)</w:t>
      </w:r>
    </w:p>
    <w:p w14:paraId="5A57C3B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ἐπιθυμεῖ: Persoonsvorm, 3e persoon enkelvoud (hij verlangt naar)</w:t>
      </w:r>
    </w:p>
    <w:p w14:paraId="73FCFB0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4B368DD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13-14</w:t>
      </w:r>
    </w:p>
    <w:p w14:paraId="06EC2C3A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Τέλος δὲ τὰ τέκνα ἐξ ὕπνου ἐγείρει καὶ μετὰ μὲν αὐτῶν,</w:t>
      </w:r>
    </w:p>
    <w:p w14:paraId="2D696C9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Vertaling: Ten slotte wekt hij de kinderen uit de slaap en met hen (weliswaar),</w:t>
      </w:r>
    </w:p>
    <w:p w14:paraId="407877B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68954F3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Τέλος: Bijwoord (ten slotte)</w:t>
      </w:r>
    </w:p>
    <w:p w14:paraId="430BEEF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τὰ τέκνα: Accusativus meervoud (Lijdend voorwerp)</w:t>
      </w:r>
    </w:p>
    <w:p w14:paraId="3BDBE767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ἐξ ὕπνου: Voorzetsel + Genitivus (uit de slaap)</w:t>
      </w:r>
    </w:p>
    <w:p w14:paraId="7E493A8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ἐγείρει: Persoonsvorm, 3e persoon enkelvoud (hij wekt)</w:t>
      </w:r>
    </w:p>
    <w:p w14:paraId="5A580EC9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καὶ: Voegwoord</w:t>
      </w:r>
    </w:p>
    <w:p w14:paraId="7F3C0D82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μετὰ ... αὐτῶν: Voorzetsel + Genitivus (met hen)</w:t>
      </w:r>
    </w:p>
    <w:p w14:paraId="3DDF21E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μὲν: Partikel (vormt contrast met de volgende zin)</w:t>
      </w:r>
    </w:p>
    <w:p w14:paraId="34253194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</w:p>
    <w:p w14:paraId="11EBC240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REGEL 14</w:t>
      </w:r>
    </w:p>
    <w:p w14:paraId="1C87CFA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Grieks: ἄνευ δὲ τῆς φίλης Ἀριάδνης, ἐκ τῆς νήσου πρὸς τὰς Ἀθήνας πλεῖ.</w:t>
      </w:r>
    </w:p>
    <w:p w14:paraId="2136925D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lastRenderedPageBreak/>
        <w:t>Vertaling: maar zonder zijn geliefde Ariadne, vaart hij weg van het eiland naar Athene.</w:t>
      </w:r>
    </w:p>
    <w:p w14:paraId="4599B8F3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Analyse:</w:t>
      </w:r>
    </w:p>
    <w:p w14:paraId="355920D6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ἄνευ: Voorzetsel + Genitivus (zonder)</w:t>
      </w:r>
    </w:p>
    <w:p w14:paraId="374D946C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δὲ: Voegwoord (maar)</w:t>
      </w:r>
    </w:p>
    <w:p w14:paraId="3643D58B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τῆς φίλης Ἀριάδνης: Genitivus enkelvoud (bij ἄνευ)</w:t>
      </w:r>
    </w:p>
    <w:p w14:paraId="6363F4F5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ἐκ τῆς νήσου: Voorzetsel + Genitivus (uit/van ... vandaan)</w:t>
      </w:r>
    </w:p>
    <w:p w14:paraId="0CB95571" w14:textId="77777777" w:rsidR="00D67403" w:rsidRPr="00DB7D8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πρὸς τὰς Ἀθήνας: Voorzetsel + Accusativus (naar Athene)</w:t>
      </w:r>
    </w:p>
    <w:p w14:paraId="3D0F7BE2" w14:textId="77777777" w:rsidR="00D67403" w:rsidRPr="00D308C4" w:rsidRDefault="00D67403" w:rsidP="00D67403">
      <w:pPr>
        <w:rPr>
          <w:rFonts w:ascii="Garamond Premr Pro" w:hAnsi="Garamond Premr Pro"/>
          <w:lang w:val="nl-NL"/>
        </w:rPr>
      </w:pPr>
      <w:r w:rsidRPr="00DB7D84">
        <w:rPr>
          <w:rFonts w:ascii="Garamond Premr Pro" w:hAnsi="Garamond Premr Pro"/>
          <w:lang w:val="nl-NL"/>
        </w:rPr>
        <w:t>- πλεῖ: Persoonsvorm, 3e persoon enkelvoud (hij vaart)</w:t>
      </w:r>
    </w:p>
    <w:p w14:paraId="161070E9" w14:textId="77777777" w:rsidR="00D67403" w:rsidRPr="00527431" w:rsidRDefault="00D67403" w:rsidP="00D67403">
      <w:pPr>
        <w:rPr>
          <w:rFonts w:ascii="Garamond Premr Pro" w:hAnsi="Garamond Premr Pro"/>
          <w:lang w:val="nl-NL"/>
        </w:rPr>
      </w:pPr>
    </w:p>
    <w:p w14:paraId="0FC84C07" w14:textId="77777777" w:rsidR="00D67403" w:rsidRPr="00955B3F" w:rsidRDefault="00D67403" w:rsidP="00D67403">
      <w:pPr>
        <w:rPr>
          <w:rFonts w:ascii="Garamond Premr Pro" w:hAnsi="Garamond Premr Pro"/>
          <w:lang w:val="nl-NL"/>
        </w:rPr>
      </w:pPr>
    </w:p>
    <w:p w14:paraId="74430481" w14:textId="77777777" w:rsidR="00177393" w:rsidRPr="00D67403" w:rsidRDefault="00177393">
      <w:pPr>
        <w:rPr>
          <w:lang w:val="nl-NL"/>
        </w:rPr>
      </w:pPr>
    </w:p>
    <w:sectPr w:rsidR="00177393" w:rsidRPr="00D67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Premr Pro Subh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alaSans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Garamond Premr Pro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03"/>
    <w:rsid w:val="00177393"/>
    <w:rsid w:val="00281B8C"/>
    <w:rsid w:val="002C52B0"/>
    <w:rsid w:val="00AD1210"/>
    <w:rsid w:val="00B44172"/>
    <w:rsid w:val="00B47A68"/>
    <w:rsid w:val="00C369A2"/>
    <w:rsid w:val="00D3760F"/>
    <w:rsid w:val="00D6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F11D4"/>
  <w15:chartTrackingRefBased/>
  <w15:docId w15:val="{664A79B3-6031-E74D-994E-C0B06A68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40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7A68"/>
    <w:pPr>
      <w:keepNext/>
      <w:keepLines/>
      <w:spacing w:after="240"/>
      <w:outlineLvl w:val="0"/>
    </w:pPr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C52B0"/>
    <w:pPr>
      <w:keepNext/>
      <w:keepLines/>
      <w:spacing w:before="320" w:after="0" w:line="240" w:lineRule="auto"/>
      <w:outlineLvl w:val="1"/>
    </w:pPr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68"/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C52B0"/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47A68"/>
    <w:pPr>
      <w:spacing w:after="960" w:line="240" w:lineRule="auto"/>
      <w:contextualSpacing/>
    </w:pPr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B47A68"/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403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Voogdgeert</dc:creator>
  <cp:keywords/>
  <dc:description/>
  <cp:lastModifiedBy>Robert Voogdgeert</cp:lastModifiedBy>
  <cp:revision>1</cp:revision>
  <dcterms:created xsi:type="dcterms:W3CDTF">2026-01-08T07:58:00Z</dcterms:created>
  <dcterms:modified xsi:type="dcterms:W3CDTF">2026-01-08T07:58:00Z</dcterms:modified>
</cp:coreProperties>
</file>