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72F6" w:rsidRDefault="00BF0D64">
      <w:r>
        <w:t>India's No.1 eco-friendly water bottle, now 40% lighter. Rated 4.8 by our customers! Keeps drinks cold for 48 hours. #stayhydrated</w:t>
      </w:r>
      <w:bookmarkStart w:id="0" w:name="_GoBack"/>
      <w:bookmarkEnd w:id="0"/>
    </w:p>
    <w:sectPr w:rsidR="003872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269E"/>
    <w:rsid w:val="001A6D69"/>
    <w:rsid w:val="001E1635"/>
    <w:rsid w:val="00212576"/>
    <w:rsid w:val="004C77B7"/>
    <w:rsid w:val="006A0FDE"/>
    <w:rsid w:val="0088269E"/>
    <w:rsid w:val="00BF0D64"/>
    <w:rsid w:val="00CE0D7A"/>
    <w:rsid w:val="00EB0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Michael Williamson</cp:lastModifiedBy>
  <cp:revision>2</cp:revision>
  <dcterms:created xsi:type="dcterms:W3CDTF">2013-04-03T20:15:00Z</dcterms:created>
  <dcterms:modified xsi:type="dcterms:W3CDTF">2013-04-03T20:15:00Z</dcterms:modified>
</cp:coreProperties>
</file>